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9C_439/2022 vom 28. September 2022</w:t>
      </w:r>
    </w:p>
    <w:p>
      <w:r>
        <w:t>Bundesgericht, 2022-09-28, DE</w:t>
      </w:r>
    </w:p>
    <w:p>
      <w:r>
        <w:rPr>
          <w:b/>
        </w:rPr>
        <w:t xml:space="preserve">Quelle: </w:t>
      </w:r>
      <w:r>
        <w:t>https://mcp.opencaselaw.ch/entscheid/bger_9C_439_2022</w:t>
      </w:r>
    </w:p>
    <w:p>
      <w:r>
        <w:t>FR: TF 9C_439/2022 du 28 septembre 2022</w:t>
      </w:r>
    </w:p>
    <w:p>
      <w:r>
        <w:t>IT: TF 9C_439/2022 del 28 settembre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9C_439/2022</w:t>
      </w:r>
    </w:p>
    <w:p>
      <w:r>
        <w:t>Urteil vom 28. September 2022</w:t>
      </w:r>
    </w:p>
    <w:p>
      <w:r>
        <w:t>II. sozialrechtliche Abteilung</w:t>
      </w:r>
    </w:p>
    <w:p>
      <w:r>
        <w:t>Besetzung</w:t>
      </w:r>
    </w:p>
    <w:p>
      <w:r>
        <w:t>Bundesrichter Parrino, Präsident,</w:t>
      </w:r>
    </w:p>
    <w:p>
      <w:r>
        <w:t>Gerichtsschreiberin Keel Baumann.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IV-Stelle Luzern,</w:t>
      </w:r>
    </w:p>
    <w:p>
      <w:r>
        <w:t>Landenbergstrasse 35, 6005 Luzern,</w:t>
      </w:r>
    </w:p>
    <w:p>
      <w:r>
        <w:t>Beschwerdegegnerin.</w:t>
      </w:r>
    </w:p>
    <w:p>
      <w:r>
        <w:t>Gegenstand</w:t>
      </w:r>
    </w:p>
    <w:p>
      <w:r>
        <w:t>Invalidenversicherung,</w:t>
      </w:r>
    </w:p>
    <w:p>
      <w:r>
        <w:t>Beschwerde gegen das Urteil des Kantonsgerichts Luzern vom 27. Juni 2022 (5V 22 178/5U 22 41).</w:t>
      </w:r>
    </w:p>
    <w:p>
      <w:r>
        <w:t>Nach Einsicht</w:t>
      </w:r>
    </w:p>
    <w:p>
      <w:r>
        <w:t>in die Beschwerde vom 15. September 2022 (Poststempel) gegen das gemäss postamtlicher Bescheinigung am 12. Juli 2022 an A.________ ausgehändigte Urteil des Kantonsgerichts Luzern vom 27. Juni 2022,</w:t>
      </w:r>
    </w:p>
    <w:p>
      <w:r>
        <w:t>in das von A.________ gestellte Gesuch um unentgeltliche Rechtspflege,</w:t>
      </w:r>
    </w:p>
    <w:p>
      <w:r>
        <w:t>in Erwägung,</w:t>
      </w:r>
    </w:p>
    <w:p>
      <w:r>
        <w:t>dass die Beschwerde nicht innert der nach Art. 100 Abs. 1 BGG 30-tägigen, gemäss Art. 44 - 48 BGG am 12. September 2022 abgelaufenen Rechtsmittelfrist eingereicht worden ist,</w:t>
      </w:r>
    </w:p>
    <w:p>
      <w:r>
        <w:t>dass deshalb im vereinfachten Verfahren nach Art. 108 Abs. 1 lit. a BGG auf die offensichtlich unzulässige Beschwerde nicht einzutreten ist und in Anwendung von Art. 66 Abs. 1 Satz 2 BGG auf die Erhebung von Gerichtskosten umständehalber verzichtet wird, womit sich das Gesuch um unentgeltliche Prozessführung als gegenstandslos erweist,</w:t>
      </w:r>
    </w:p>
    <w:p>
      <w:r>
        <w:t>dass die unentgeltliche Verbeiständung wegen Aussichtslosigkeit der verspäteten Beschwerde ausscheidet ( Art. 64 BGG ),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Das Gesuch um unentgeltliche Verbeiständung wird abgewiesen.</w:t>
      </w:r>
    </w:p>
    <w:p>
      <w:r>
        <w:t>4.</w:t>
      </w:r>
    </w:p>
    <w:p>
      <w:r>
        <w:t>Dieses Urteil wird den Parteien, dem Kantonsgericht Luzern und dem Bundesamt für Sozialversicherungen schriftlich mitgeteilt.</w:t>
      </w:r>
    </w:p>
    <w:p>
      <w:r>
        <w:t>Luzern, 28. September 2022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Parrino</w:t>
      </w:r>
    </w:p>
    <w:p>
      <w:r>
        <w:t>Die Gerichtsschreiberin: Keel Baumann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