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9C_425/2023 vom 5. Juli 2023</w:t>
      </w:r>
    </w:p>
    <w:p>
      <w:r>
        <w:t>Bundesgericht, 2023-07-05, FR</w:t>
      </w:r>
    </w:p>
    <w:p>
      <w:r>
        <w:rPr>
          <w:b/>
        </w:rPr>
        <w:t xml:space="preserve">Quelle: </w:t>
      </w:r>
      <w:r>
        <w:t>https://mcp.opencaselaw.ch/entscheid/bger_9C_425_2023</w:t>
      </w:r>
    </w:p>
    <w:p>
      <w:r>
        <w:t>FR: TF 9C_425/2023 du 5 juillet 2023</w:t>
      </w:r>
    </w:p>
    <w:p>
      <w:r>
        <w:t>IT: TF 9C_425/2023 del 5 luglio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9C_425/2023</w:t>
      </w:r>
    </w:p>
    <w:p>
      <w:r>
        <w:t>Arrêt du 5 juillet 2023</w:t>
      </w:r>
    </w:p>
    <w:p>
      <w:r>
        <w:t>IIIe Cour de droit public</w:t>
      </w:r>
    </w:p>
    <w:p>
      <w:r>
        <w:t>Composition</w:t>
      </w:r>
    </w:p>
    <w:p>
      <w:r>
        <w:t>M. le Juge fédéral Stadelmann, en qualité de juge unique.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Caisse suisse de compensation,</w:t>
      </w:r>
    </w:p>
    <w:p>
      <w:r>
        <w:t>avenue Edmond-Vaucher 18, 1203 Genève,</w:t>
      </w:r>
    </w:p>
    <w:p>
      <w:r>
        <w:t>intimée.</w:t>
      </w:r>
    </w:p>
    <w:p>
      <w:r>
        <w:t>Objet</w:t>
      </w:r>
    </w:p>
    <w:p>
      <w:r>
        <w:t>Assurance-vieillesse et survivants (condition de recevabilité),</w:t>
      </w:r>
    </w:p>
    <w:p>
      <w:r>
        <w:t>recours contre l'arrêt du Tribunal administratif fédéral du 4 mai 2023 (C-2101/2021).</w:t>
      </w:r>
    </w:p>
    <w:p>
      <w:r>
        <w:t>Vu :</w:t>
      </w:r>
    </w:p>
    <w:p>
      <w:r>
        <w:t>l'arrêt du 4 mai 2023, par lequel le Tribunal administratif fédéral a rejeté le recours formé par A.________ dans la mesure où il était recevable,</w:t>
      </w:r>
    </w:p>
    <w:p>
      <w:r>
        <w:t>l'écriture non datée (timbre postal illisible) adressée par A.________ au Tribunal administratif fédéral et réceptionnée par celui-ci en date du 23 juin 2023,</w:t>
      </w:r>
    </w:p>
    <w:p>
      <w:r>
        <w:t>la lettre du 28 juin 2023, par laquelle le Tribunal administratif fédéral a transmis cette écriture au Tribunal fédéral comme objet de sa compétence,</w:t>
      </w:r>
    </w:p>
    <w:p>
      <w:r>
        <w:t>considérant :</w:t>
      </w:r>
    </w:p>
    <w:p>
      <w:r>
        <w:t>que selon l'art. 108 al. 1 let. a de la loi du 17 juin 2005 sur le Tribunal fédéral (LTF; RS 173.110), le président de la cour - respectivement un autre juge à qui cette tâche a été confiée ( art. 108 al. 2 LTF ) - décide en procédure simplifiée de ne pas entrer en matière sur les recours manifestement irrecevables,</w:t>
      </w:r>
    </w:p>
    <w:p>
      <w:r>
        <w:t>que selon l' art. 100 al. 1 LTF , le recours contre une décision doit être déposé devant le Tribunal fédéral dans les 30 jours qui suivent la notification de l'expédition complète,</w:t>
      </w:r>
    </w:p>
    <w:p>
      <w:r>
        <w:t>que le mémoire doit être remis au plus tard le dernier jour du délai, soit au Tribunal fédéral, soit - à l'attention de ce dernier - à La Poste Suisse ou à une représentation diplomatique ou consulaire suisse ( art. 48 al. 1 LTF ),</w:t>
      </w:r>
    </w:p>
    <w:p>
      <w:r>
        <w:t>qu'en l'espèce, la recourante se limite à déposer une requête de prolongation de "6 mois" du délai de recours au Tribunal fédéral afin de consulter un avocat en vue du dépôt ultérieur d'un recours,</w:t>
      </w:r>
    </w:p>
    <w:p>
      <w:r>
        <w:t>que les délais fixés par la loi - à l'instar de celui prévu à l' art. 100 al. 1 LTF - ne peuvent pas être prolongés ( art. 47 al. 1 LTF ), de sorte que la prolongation du délai de recours requise ne saurait être accordée,</w:t>
      </w:r>
    </w:p>
    <w:p>
      <w:r>
        <w:t>que la recourante ayant réceptionné l'arrêt du Tribunal administratif fédéral en date du 20 mai 2023, le délai de recours de 30 jours est par ailleurs à ce jour échu,</w:t>
      </w:r>
    </w:p>
    <w:p>
      <w:r>
        <w:t>qu'il convient dès lors de déclarer l'écriture de la recourante - qui y manifeste son intention de recourir - irrecevable en tant qu'elle vaut recours,</w:t>
      </w:r>
    </w:p>
    <w:p>
      <w:r>
        <w:t>qu'il est exceptionnellement renoncé à percevoir des frais judiciaires (art. 66 al. 1, 2</w:t>
      </w:r>
    </w:p>
    <w:p>
      <w:r>
        <w:t>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5 juillet 2023</w:t>
      </w:r>
    </w:p>
    <w:p>
      <w:r>
        <w:t>Au nom de la IIIe Cour de droit public</w:t>
      </w:r>
    </w:p>
    <w:p>
      <w:r>
        <w:t>du Tribunal fédéral suisse</w:t>
      </w:r>
    </w:p>
    <w:p>
      <w:r>
        <w:t>Le Juge unique : Stadelmann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