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9C_397/2021 vom 25. August 2021</w:t>
      </w:r>
    </w:p>
    <w:p>
      <w:r>
        <w:t>Bundesgericht, 2021-08-25, DE</w:t>
      </w:r>
    </w:p>
    <w:p>
      <w:r>
        <w:rPr>
          <w:b/>
        </w:rPr>
        <w:t xml:space="preserve">Quelle: </w:t>
      </w:r>
      <w:r>
        <w:t>https://mcp.opencaselaw.ch/entscheid/bger_9C_397_2021</w:t>
      </w:r>
    </w:p>
    <w:p>
      <w:r>
        <w:t>FR: TF 9C_397/2021 du 25 août 2021</w:t>
      </w:r>
    </w:p>
    <w:p>
      <w:r>
        <w:t>IT: TF 9C_397/2021 del 25 agosto 2021</w:t>
      </w:r>
    </w:p>
    <w:p>
      <w:pPr>
        <w:pStyle w:val="Heading2"/>
      </w:pPr>
      <w:r>
        <w:t>Volltext</w:t>
      </w:r>
    </w:p>
    <w:p>
      <w:r>
        <w:t>Bundesgericht</w:t>
      </w:r>
    </w:p>
    <w:p>
      <w:r>
        <w:t>Tribunal fédéral</w:t>
      </w:r>
    </w:p>
    <w:p>
      <w:r>
        <w:t>Tribunale federale</w:t>
      </w:r>
    </w:p>
    <w:p>
      <w:r>
        <w:t>Tribunal federal</w:t>
      </w:r>
    </w:p>
    <w:p>
      <w:r>
        <w:t>9C_397/2021</w:t>
      </w:r>
    </w:p>
    <w:p>
      <w:r>
        <w:t>Urteil vom 25. August 2021</w:t>
      </w:r>
    </w:p>
    <w:p>
      <w:r>
        <w:t>II. sozialrechtliche Abteilung</w:t>
      </w:r>
    </w:p>
    <w:p>
      <w:r>
        <w:t>Besetzung</w:t>
      </w:r>
    </w:p>
    <w:p>
      <w:r>
        <w:t>Bundesrichter Parrino, Präsident,</w:t>
      </w:r>
    </w:p>
    <w:p>
      <w:r>
        <w:t>Gerichtsschreiber Nabold.</w:t>
      </w:r>
    </w:p>
    <w:p>
      <w:r>
        <w:t>Verfahrensbeteiligte</w:t>
      </w:r>
    </w:p>
    <w:p>
      <w:r>
        <w:t>A.________,</w:t>
      </w:r>
    </w:p>
    <w:p>
      <w:r>
        <w:t>Beschwerdeführer,</w:t>
      </w:r>
    </w:p>
    <w:p>
      <w:r>
        <w:t>gegen</w:t>
      </w:r>
    </w:p>
    <w:p>
      <w:r>
        <w:t>Ausgleichskasse Zug,</w:t>
      </w:r>
    </w:p>
    <w:p>
      <w:r>
        <w:t>Baarerstrasse 11, 6300 Zug,</w:t>
      </w:r>
    </w:p>
    <w:p>
      <w:r>
        <w:t>Beschwerdegegnerin.</w:t>
      </w:r>
    </w:p>
    <w:p>
      <w:r>
        <w:t>Gegenstand</w:t>
      </w:r>
    </w:p>
    <w:p>
      <w:r>
        <w:t>Ergänzungsleistung zur AHV/IV,</w:t>
      </w:r>
    </w:p>
    <w:p>
      <w:r>
        <w:t>Beschwerde gegen die Verfügung des Verwaltungsgerichts des Kantons Zug vom 9. Juni 2021 (S 2021 58).</w:t>
      </w:r>
    </w:p>
    <w:p>
      <w:r>
        <w:t>Nach Einsicht</w:t>
      </w:r>
    </w:p>
    <w:p>
      <w:r>
        <w:t>in die Beschwerde vom 2. Juli 2021 (Poststempel) gegen die Verfügung S 2021 58 des Verwaltungsgerichts des Kantons Zug vom 9. Juni 2021,</w:t>
      </w:r>
    </w:p>
    <w:p>
      <w:r>
        <w:t>in Erwägung,</w:t>
      </w:r>
    </w:p>
    <w:p>
      <w:r>
        <w:t>dass die in der Beschwerde gestellten Rechtsbegehren weitestgehend bereits deshalb unzulässig sind, da sie ausserhalb des Anfechtungsgegenstandes liegen,</w:t>
      </w:r>
    </w:p>
    <w:p>
      <w:r>
        <w:t>dass sich die Rechtsschrift praktisch in der Aneinanderreihung von Ungebührlichkeiten, Verunglimpfungen sowie Verbalinjurien gegenüber verschiedenen Personen erschöpft und daher nur als querulatorisch und somit unzulässig im Sinne von Art. 42 Abs. 7 BGG eingestuft werden kann (vgl. auch Urteil 9C_151/2013 vom 21. Februar 2013),</w:t>
      </w:r>
    </w:p>
    <w:p>
      <w:r>
        <w:t>dass darauf im Verfahren nach Art. 108 Abs. 1 lit. c BGG nicht einzutreten ist,</w:t>
      </w:r>
    </w:p>
    <w:p>
      <w:r>
        <w:t>dass das Gesuch um unentgeltliche Rechtspflege wegen Aussichtslosigkeit des Prozesses abzuweisen ist ( Art. 64 Abs. 1 BGG ),</w:t>
      </w:r>
    </w:p>
    <w:p>
      <w:r>
        <w:t>dass die Gerichtskosten dem Beschwerdeführer aufzuerlegen sind ( Art. 66 Abs. 1 BGG ), wobei die querulatorische Art der Prozessführung bei der Bemessung der Gerichtsgebühr zu berücksichtigen ist ( Art. 65 Abs. 2 BGG ),</w:t>
      </w:r>
    </w:p>
    <w:p>
      <w:r>
        <w:t>erkennt der Präsident:</w:t>
      </w:r>
    </w:p>
    <w:p>
      <w:r>
        <w:t>1.</w:t>
      </w:r>
    </w:p>
    <w:p>
      <w:r>
        <w:t>Auf die Beschwerde wird nicht eingetreten.</w:t>
      </w:r>
    </w:p>
    <w:p>
      <w:r>
        <w:t>2.</w:t>
      </w:r>
    </w:p>
    <w:p>
      <w:r>
        <w:t>Das Gesuch um unentgeltliche Rechtspflege wird abgewiesen.</w:t>
      </w:r>
    </w:p>
    <w:p>
      <w:r>
        <w:t>3.</w:t>
      </w:r>
    </w:p>
    <w:p>
      <w:r>
        <w:t>Die Gerichtskosten von Fr. 1000.- werden dem Beschwerdeführer auferlegt.</w:t>
      </w:r>
    </w:p>
    <w:p>
      <w:r>
        <w:t>4.</w:t>
      </w:r>
    </w:p>
    <w:p>
      <w:r>
        <w:t>Dieses Urteil wird den Parteien, dem Verwaltungsgericht des Kantons Zug und dem Bundesamt für Sozialversicherungen schriftlich mitgeteilt.</w:t>
      </w:r>
    </w:p>
    <w:p>
      <w:r>
        <w:t>Luzern, 25. August 2021</w:t>
      </w:r>
    </w:p>
    <w:p>
      <w:r>
        <w:t>Im Namen der II. sozialrechtlichen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