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9C_381/2017 vom 14. Juni 2017</w:t>
      </w:r>
    </w:p>
    <w:p>
      <w:r>
        <w:t>Bundesgericht, 2017-06-14, FR</w:t>
      </w:r>
    </w:p>
    <w:p>
      <w:r>
        <w:rPr>
          <w:b/>
        </w:rPr>
        <w:t xml:space="preserve">Quelle: </w:t>
      </w:r>
      <w:r>
        <w:t>https://mcp.opencaselaw.ch/entscheid/bger_9C_381_2017</w:t>
      </w:r>
    </w:p>
    <w:p>
      <w:r>
        <w:t>FR: TF 9C_381/2017 du 14 juin 2017</w:t>
      </w:r>
    </w:p>
    <w:p>
      <w:r>
        <w:t>IT: TF 9C_381/2017 del 14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9C_381/2017</w:t>
      </w:r>
    </w:p>
    <w:p>
      <w:r>
        <w:t>Arrêt du 14 juin 2017</w:t>
      </w:r>
    </w:p>
    <w:p>
      <w:r>
        <w:t>IIe Cour de droit social</w:t>
      </w:r>
    </w:p>
    <w:p>
      <w:r>
        <w:t>Composition</w:t>
      </w:r>
    </w:p>
    <w:p>
      <w:r>
        <w:t>Mme la Juge fédérale</w:t>
      </w:r>
    </w:p>
    <w:p>
      <w:r>
        <w:t>Pfiffner, Présidente.</w:t>
      </w:r>
    </w:p>
    <w:p>
      <w:r>
        <w:t>Greffière : Mme Flury.</w:t>
      </w:r>
    </w:p>
    <w:p>
      <w:r>
        <w:t>Participants à la procédure</w:t>
      </w:r>
    </w:p>
    <w:p>
      <w:r>
        <w:t>A.________, Portugal,</w:t>
      </w:r>
    </w:p>
    <w:p>
      <w:r>
        <w:t>recourante,</w:t>
      </w:r>
    </w:p>
    <w:p>
      <w:r>
        <w:t>contre</w:t>
      </w:r>
    </w:p>
    <w:p>
      <w:r>
        <w:t>Caisse suisse de compensation, Avenue Edmond-Vaucher 18, 1203 Genève,</w:t>
      </w:r>
    </w:p>
    <w:p>
      <w:r>
        <w:t>intimée.</w:t>
      </w:r>
    </w:p>
    <w:p>
      <w:r>
        <w:t>Objet</w:t>
      </w:r>
    </w:p>
    <w:p>
      <w:r>
        <w:t>Assurance-vieillesse et survivants (condition de recevabilité),</w:t>
      </w:r>
    </w:p>
    <w:p>
      <w:r>
        <w:t>recours contre le jugement du Tribunal administratif fédéral, Cour III, du 15 juillet 2016.</w:t>
      </w:r>
    </w:p>
    <w:p>
      <w:r>
        <w:t>Vu :</w:t>
      </w:r>
    </w:p>
    <w:p>
      <w:r>
        <w:t>le jugement du Tribunal administratif fédéral du 15 juillet 2016,</w:t>
      </w:r>
    </w:p>
    <w:p>
      <w:r>
        <w:t>le recours déposé le 18 mai 2017 auprès de la Poste portugaise (timbre postal) par A.________ contre ce jugement,</w:t>
      </w:r>
    </w:p>
    <w:p>
      <w:r>
        <w:t>considérant :</w:t>
      </w:r>
    </w:p>
    <w:p>
      <w:r>
        <w:t>que le délai pour interjeter un recours devant le Tribunal fédéral est de trente jours dès la notification complète de la décision (cf. art. 100 al. 1 LTF ),</w:t>
      </w:r>
    </w:p>
    <w:p>
      <w:r>
        <w:t>que les délais dont le début dépend d'une communication - comme en l'espèce - courent dès le lendemain de celle-ci (cf. art. 44 al. 1 LTF ),</w:t>
      </w:r>
    </w:p>
    <w:p>
      <w:r>
        <w:t>que les délais ne courent pas pendant les féries, soit notamment du 15 juillet au 15 août inclus (cf. art. 46 al. 1 let. b LTF ),</w:t>
      </w:r>
    </w:p>
    <w:p>
      <w:r>
        <w:t>qu'une notification pendant les féries est valable et intervient le jour où elle a lieu,</w:t>
      </w:r>
    </w:p>
    <w:p>
      <w:r>
        <w:t>que, cependant, le premier jour du délai de recours est celui qui suit la fin des féries (cf. arrêt 4A_250/2015 du 21 juillet 2015 consid. 1.1),</w:t>
      </w:r>
    </w:p>
    <w:p>
      <w:r>
        <w:t>que le délai de recours est observé si le mémoire de recours est remis au plus tard le dernier jour du délai au Tribunal fédéral ou, à l'attention de celui-ci, à La Poste Suisse ou à une représentation diplomatique ou consulaire suisse (cf. art. 48 al. 1 LTF ),</w:t>
      </w:r>
    </w:p>
    <w:p>
      <w:r>
        <w:t>qu'en l'occurrence, la recourante a reçu le jugement du Tribunal administratif fédéral le 25 juillet 2016 selon l'avis de réception de La Poste Suisse,</w:t>
      </w:r>
    </w:p>
    <w:p>
      <w:r>
        <w:t>que, étant donné les féries judiciaires, le délai de recours a commencé à courir le 16 août 2016,</w:t>
      </w:r>
    </w:p>
    <w:p>
      <w:r>
        <w:t>qu'il est arrivé à échéance le 14 septembre 2016,</w:t>
      </w:r>
    </w:p>
    <w:p>
      <w:r>
        <w:t>que le recours déposé auprès de la Poste portugaise le 18 mai 2017 est donc forcément tardif,</w:t>
      </w:r>
    </w:p>
    <w:p>
      <w:r>
        <w:t>qu'il n'existe aucun motif propre à justifier une restitution de délai, dans la mesure où la recourante ne l'allègue pas, ni explicitement ni implicitement ( art. 50 al. 1 LTF ),</w:t>
      </w:r>
    </w:p>
    <w:p>
      <w:r>
        <w:t>que le recours est dès lors manifestement irrecevable ( art. 108 al. 1 let. a LTF ),</w:t>
      </w:r>
    </w:p>
    <w:p>
      <w:r>
        <w:t>qu'au demeurant, même s'il avait été déposé en temps utile, le recours aurait de toute façon été déclaré irrecevable ( art. 108 al. 1 let. b LTF ) faute de contenir une motivation répondant aux exigences de l' art. 42 al. 2 LTF , la recourante ne contestant pas les motifs pour lesquels le Tribunal administratif fédéral n'est pas entré en matière sur son recours,</w:t>
      </w:r>
    </w:p>
    <w:p>
      <w:r>
        <w:t>que le présent recours doit dès lors être déclaré manifestement irrecevable selon la procédure simplifiée de l' art. 108 al. 1 let. a et b LTF ,</w:t>
      </w:r>
    </w:p>
    <w:p>
      <w:r>
        <w:t>que, vu les circonstances, il convient de renoncer à percevoir des frais judiciaires (art. 66 al. 1 seconde phrase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14 juin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