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9C_372/2020 vom 10. Juni 2020</w:t>
      </w:r>
    </w:p>
    <w:p>
      <w:r>
        <w:t>Bundesgericht, 2020-06-10, DE</w:t>
      </w:r>
    </w:p>
    <w:p>
      <w:r>
        <w:rPr>
          <w:b/>
        </w:rPr>
        <w:t xml:space="preserve">Quelle: </w:t>
      </w:r>
      <w:r>
        <w:t>https://mcp.opencaselaw.ch/entscheid/bger_9C_372_2020</w:t>
      </w:r>
    </w:p>
    <w:p>
      <w:r>
        <w:t>FR: TF 9C_372/2020 du 10 juin 2020</w:t>
      </w:r>
    </w:p>
    <w:p>
      <w:r>
        <w:t>IT: TF 9C_372/2020 del 10 giugno 2020</w:t>
      </w:r>
    </w:p>
    <w:p>
      <w:pPr>
        <w:pStyle w:val="Heading2"/>
      </w:pPr>
      <w:r>
        <w:t>Volltext</w:t>
      </w:r>
    </w:p>
    <w:p>
      <w:r>
        <w:t>Bundesgericht</w:t>
      </w:r>
    </w:p>
    <w:p>
      <w:r>
        <w:t>Tribunal fédéral</w:t>
      </w:r>
    </w:p>
    <w:p>
      <w:r>
        <w:t>Tribunale federale</w:t>
      </w:r>
    </w:p>
    <w:p>
      <w:r>
        <w:t>Tribunal federal</w:t>
      </w:r>
    </w:p>
    <w:p>
      <w:r>
        <w:t>9C_372/2020</w:t>
      </w:r>
    </w:p>
    <w:p>
      <w:r>
        <w:t>Urteil vom 10. Juni 2020</w:t>
      </w:r>
    </w:p>
    <w:p>
      <w:r>
        <w:t>II. sozialrechtliche Abteilung</w:t>
      </w:r>
    </w:p>
    <w:p>
      <w:r>
        <w:t>Besetzung</w:t>
      </w:r>
    </w:p>
    <w:p>
      <w:r>
        <w:t>Bundesrichter Parrino, Präsident,</w:t>
      </w:r>
    </w:p>
    <w:p>
      <w:r>
        <w:t>Gerichtsschreiber Attinger.</w:t>
      </w:r>
    </w:p>
    <w:p>
      <w:r>
        <w:t>Verfahrensbeteiligte</w:t>
      </w:r>
    </w:p>
    <w:p>
      <w:r>
        <w:t>A.________,</w:t>
      </w:r>
    </w:p>
    <w:p>
      <w:r>
        <w:t>Beschwerdeführer,</w:t>
      </w:r>
    </w:p>
    <w:p>
      <w:r>
        <w:t>gegen</w:t>
      </w:r>
    </w:p>
    <w:p>
      <w:r>
        <w:t>Assura-Basis SA,</w:t>
      </w:r>
    </w:p>
    <w:p>
      <w:r>
        <w:t>Avenue Charles-Ferdinand Ramuz 70, 1009 Pully,</w:t>
      </w:r>
    </w:p>
    <w:p>
      <w:r>
        <w:t>Beschwerdegegnerin.</w:t>
      </w:r>
    </w:p>
    <w:p>
      <w:r>
        <w:t>Gegenstand</w:t>
      </w:r>
    </w:p>
    <w:p>
      <w:r>
        <w:t>Krankenversicherung,</w:t>
      </w:r>
    </w:p>
    <w:p>
      <w:r>
        <w:t>Beschwerde gegen den Entscheid des Sozialversicherungsgerichts des Kantons Zürich</w:t>
      </w:r>
    </w:p>
    <w:p>
      <w:r>
        <w:t>vom 6. April 2020 (KV.2018.00037).</w:t>
      </w:r>
    </w:p>
    <w:p>
      <w:r>
        <w:t>Nach Einsicht</w:t>
      </w:r>
    </w:p>
    <w:p>
      <w:r>
        <w:t>in die Beschwerde vom 5. Juni 2020 gegen den Entscheid des Sozialversicherungsgerichts des Kantons Zürich vom 6. April 2020 betreffend Rückerstattung unrechtmässig bezogener Leistungen sowie das Gesuch um unentgeltliche Prozessführung,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massgebenden Erwägungen der Vorinstanz einzugehen und im Einzelnen aufzuzeigen ist, worin eine Verletzung von Bundesrecht liegt, wohingegen rein appellatorische Kritik nicht genügt ( BGE 140 III 86 E. 2 S. 88 f., 264 E. 2.3; 134 V 53 E. 3.3 S. 60),</w:t>
      </w:r>
    </w:p>
    <w:p>
      <w:r>
        <w:t>dass die Eingabe des Beschwerdeführers diese gesetzlichen Mindestanforderungen offensichtlich nicht erfüllt, da ihr keine Auseinandersetzung mit den entscheidwesentlichen Erwägungen der Vorinstanz entnommen werden kann,</w:t>
      </w:r>
    </w:p>
    <w:p>
      <w:r>
        <w:t>dass es jedenfalls nicht ausreicht, ohne jegliche Bezugnahme auf die vorinstanzlichen Überlegungen - wie hier - einzig die eigene Sichtweise darzulegen,</w:t>
      </w:r>
    </w:p>
    <w:p>
      <w:r>
        <w:t>dass deshalb im vereinfachten Verfahren nach Art. 108 Abs. 1 lit. b BGG auf die Beschwerde nicht einzutreten ist,</w:t>
      </w:r>
    </w:p>
    <w:p>
      <w:r>
        <w:t>dass in Anwendung von Art. 66 Abs. 1 zweiter Satz BGG auf die Erhebung von Gerichtskosten verzichtet wird, womit das Gesuch um Gewährung der unentgeltlichen Prozessführung gegenstandslos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10. Juni 2020</w:t>
      </w:r>
    </w:p>
    <w:p>
      <w:r>
        <w:t>Im Namen der II. sozialrechtlichen Abteilung</w:t>
      </w:r>
    </w:p>
    <w:p>
      <w:r>
        <w:t>des Schweizerischen Bundesgerichts</w:t>
      </w:r>
    </w:p>
    <w:p>
      <w:r>
        <w:t>Der Präsident: Parrino</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