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9C_371/2014 vom 17. Juni 2014</w:t>
      </w:r>
    </w:p>
    <w:p>
      <w:r>
        <w:t>Bundesgericht, 2014-06-17, FR</w:t>
      </w:r>
    </w:p>
    <w:p>
      <w:r>
        <w:rPr>
          <w:b/>
        </w:rPr>
        <w:t xml:space="preserve">Quelle: </w:t>
      </w:r>
      <w:r>
        <w:t>https://mcp.opencaselaw.ch/entscheid/bger_9C_371_2014</w:t>
      </w:r>
    </w:p>
    <w:p>
      <w:r>
        <w:t>FR: TF 9C_371/2014 du 17 juin 2014</w:t>
      </w:r>
    </w:p>
    <w:p>
      <w:r>
        <w:t>IT: TF 9C_371/2014 del 17 giugno 2014</w:t>
      </w:r>
    </w:p>
    <w:p>
      <w:pPr>
        <w:pStyle w:val="Heading2"/>
      </w:pPr>
      <w:r>
        <w:t>Volltext</w:t>
      </w:r>
    </w:p>
    <w:p>
      <w:r>
        <w:t>Bundesgericht</w:t>
      </w:r>
    </w:p>
    <w:p>
      <w:r>
        <w:t>Tribunal fédéral</w:t>
      </w:r>
    </w:p>
    <w:p>
      <w:r>
        <w:t>Tribunale federale</w:t>
      </w:r>
    </w:p>
    <w:p>
      <w:r>
        <w:t>Tribunal federal</w:t>
      </w:r>
    </w:p>
    <w:p>
      <w:r>
        <w:t>{T 0/2}</w:t>
      </w:r>
    </w:p>
    <w:p>
      <w:r>
        <w:t>9C_371/2014</w:t>
      </w:r>
    </w:p>
    <w:p>
      <w:r>
        <w:t>Arrêt du 17 juin 2014</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Service des prestations complémentaires , route de Chêne 54, 1208 Genève,</w:t>
      </w:r>
    </w:p>
    <w:p>
      <w:r>
        <w:t>intimé.</w:t>
      </w:r>
    </w:p>
    <w:p>
      <w:r>
        <w:t>Objet</w:t>
      </w:r>
    </w:p>
    <w:p>
      <w:r>
        <w:t>Prestations complémentaires à l'AVS/AI,</w:t>
      </w:r>
    </w:p>
    <w:p>
      <w:r>
        <w:t>recours contre le jugement de la Cour de justice de</w:t>
      </w:r>
    </w:p>
    <w:p>
      <w:r>
        <w:t>la République et canton de Genève, Chambre des assurances sociales, du 20 mars 2014.</w:t>
      </w:r>
    </w:p>
    <w:p>
      <w:r>
        <w:t>Considérant :</w:t>
      </w:r>
    </w:p>
    <w:p>
      <w:r>
        <w:t>que par décision du 1</w:t>
      </w:r>
    </w:p>
    <w:p>
      <w:r>
        <w:t>er novembre 2013, notifiée le 4 novembre suivant, le Service des prestations complémentaires de la République et canton de Genève (ci-après: le SPC) a rejeté la demande déposée par A.________ de remise de l'obligation de restituer un montant de 79'090 fr. 20 à titre de prestations complémentaires indûment perçues,</w:t>
      </w:r>
    </w:p>
    <w:p>
      <w:r>
        <w:t>que par acte du 7 décembre 2013 (timbre postal), l'assurée a formé opposition contre cette décision,</w:t>
      </w:r>
    </w:p>
    <w:p>
      <w:r>
        <w:t>que par décision du 16 décembre 2013, le SPC a déclaré l'opposition irrecevable pour cause de tardiveté,</w:t>
      </w:r>
    </w:p>
    <w:p>
      <w:r>
        <w:t>que la prénommée a déféré cette décision auprès de la Cour de justice de la République et canton de Genève, Chambre des assurances sociales,</w:t>
      </w:r>
    </w:p>
    <w:p>
      <w:r>
        <w:t>que par jugement du 20 mars 2014, la Cour de justice a rejeté le recours formé par l'assurée,</w:t>
      </w:r>
    </w:p>
    <w:p>
      <w:r>
        <w:t>que par acte du 15 mai 2014 (timbre postal),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qu'en l'espèce, la Cour de justice de la République et canton de Genève a constaté que c'est à juste titre que le SPC avait déclaré irrecevable l'opposition faite par la recourante à la décision du 1</w:t>
      </w:r>
    </w:p>
    <w:p>
      <w:r>
        <w:t>er novembre 2013, ladite opposition n'étant pas intervenue dans le délai légal de trente jours prévu à l'art. 52 al. 1 de la loi du 6 octobre 2000 sur la partie générale du droit des assurances sociales (LPGA; RS 830.1),</w:t>
      </w:r>
    </w:p>
    <w:p>
      <w:r>
        <w:t>que la recourante n'expose pas, fût-ce de manière succincte, en quoi le jugement rendu par la Cour de justice de la République et canton de Genève serait contraire au droit fédéral ou reposerait sur une appréciation manifestement inexacte des faits,</w:t>
      </w:r>
    </w:p>
    <w:p>
      <w:r>
        <w:t>qu'elle n'allègue notamment aucune circonstance concrète établissant de façon objective qu'elle aurait respecté le délai légal de trente jours pour faire opposition à la décision du SPC du 1</w:t>
      </w:r>
    </w:p>
    <w:p>
      <w:r>
        <w:t>er novembre 2013,</w:t>
      </w:r>
    </w:p>
    <w:p>
      <w:r>
        <w:t>que faute d'exposer en quoi le jugement attaqué viole le droit, le recours ne répond pas aux exigences de l' art. 42 al. 1 et 2 LTF ,</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17 juin 2014</w:t>
      </w:r>
    </w:p>
    <w:p>
      <w:r>
        <w:t>Au nom de la IIe Cour de droit social</w:t>
      </w:r>
    </w:p>
    <w:p>
      <w:r>
        <w:t>du Tribunal fédéral suisse</w:t>
      </w:r>
    </w:p>
    <w:p>
      <w:r>
        <w:t>Le Juge unique :       Le Greffier :</w:t>
      </w:r>
    </w:p>
    <w:p>
      <w:r>
        <w:t>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