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9C_362/2015 vom 29. Mai 2015</w:t>
      </w:r>
    </w:p>
    <w:p>
      <w:r>
        <w:t>Bundesgericht, 2015-05-29, DE</w:t>
      </w:r>
    </w:p>
    <w:p>
      <w:r>
        <w:rPr>
          <w:b/>
        </w:rPr>
        <w:t xml:space="preserve">Quelle: </w:t>
      </w:r>
      <w:r>
        <w:t>https://mcp.opencaselaw.ch/entscheid/bger_9C_362_2015</w:t>
      </w:r>
    </w:p>
    <w:p>
      <w:r>
        <w:t>FR: TF 9C_362/2015 du 29 mai 2015</w:t>
      </w:r>
    </w:p>
    <w:p>
      <w:r>
        <w:t>IT: TF 9C_362/2015 del 29 maggio 2015</w:t>
      </w:r>
    </w:p>
    <w:p>
      <w:pPr>
        <w:pStyle w:val="Heading2"/>
      </w:pPr>
      <w:r>
        <w:t>Volltext</w:t>
      </w:r>
    </w:p>
    <w:p>
      <w:r>
        <w:t>Bundesgericht</w:t>
      </w:r>
    </w:p>
    <w:p>
      <w:r>
        <w:t>Tribunal fédéral</w:t>
      </w:r>
    </w:p>
    <w:p>
      <w:r>
        <w:t>Tribunale federale</w:t>
      </w:r>
    </w:p>
    <w:p>
      <w:r>
        <w:t>Tribunal federal</w:t>
      </w:r>
    </w:p>
    <w:p>
      <w:r>
        <w:t>{T 0/2}</w:t>
      </w:r>
    </w:p>
    <w:p>
      <w:r>
        <w:t>9C_362/2015</w:t>
      </w:r>
    </w:p>
    <w:p>
      <w:r>
        <w:t>Urteil vom 29. Mai 2015</w:t>
      </w:r>
    </w:p>
    <w:p>
      <w:r>
        <w:t>II. sozialrechtliche Abteilung</w:t>
      </w:r>
    </w:p>
    <w:p>
      <w:r>
        <w:t>Besetzung</w:t>
      </w:r>
    </w:p>
    <w:p>
      <w:r>
        <w:t>Bundesrichter Meyer, als Einzelrichter,</w:t>
      </w:r>
    </w:p>
    <w:p>
      <w:r>
        <w:t>Gerichtsschreiber Williner.</w:t>
      </w:r>
    </w:p>
    <w:p>
      <w:r>
        <w:t>Verfahrensbeteiligte</w:t>
      </w:r>
    </w:p>
    <w:p>
      <w:r>
        <w:t>A.________,</w:t>
      </w:r>
    </w:p>
    <w:p>
      <w:r>
        <w:t>Beschwerdeführer,</w:t>
      </w:r>
    </w:p>
    <w:p>
      <w:r>
        <w:t>gegen</w:t>
      </w:r>
    </w:p>
    <w:p>
      <w:r>
        <w:t>IV-Stelle Bern,</w:t>
      </w:r>
    </w:p>
    <w:p>
      <w:r>
        <w:t>Scheibenstrasse 70, 3014 Bern,</w:t>
      </w:r>
    </w:p>
    <w:p>
      <w:r>
        <w:t>Beschwerdegegnerin.</w:t>
      </w:r>
    </w:p>
    <w:p>
      <w:r>
        <w:t>Gegenstand</w:t>
      </w:r>
    </w:p>
    <w:p>
      <w:r>
        <w:t>Invalidenversicherung,</w:t>
      </w:r>
    </w:p>
    <w:p>
      <w:r>
        <w:t>Beschwerde gegen den Entscheid des Verwaltungsgerichts des Kantons Bern</w:t>
      </w:r>
    </w:p>
    <w:p>
      <w:r>
        <w:t>vom 16. April 2015.</w:t>
      </w:r>
    </w:p>
    <w:p>
      <w:r>
        <w:t>Nach Einsicht</w:t>
      </w:r>
    </w:p>
    <w:p>
      <w:r>
        <w:t>in die Beschwerde vom 20. Mai 2015 (Poststempel) gegen den Entscheid des Verwaltungsgerichts des Kantons Bern, Sozialversicherungsrechtliche Abteilung, vom 16. April 2015,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Eingabe des Beschwerdeführers diesen gesetzlichen Mindestanforderungen nicht genügt, da den Ausführungen nicht entnommen werden kann, inwiefern die vorinstanzliche Beweiswürdigung und Sachverhaltsfeststellung im Sinne von Art. 97 Abs. 1 BGG auf einer Rechtsverletzung beruhen oder qualifiziert unzutreffend (unhaltbar, willkürlich: BGE 140 V 22 E. 7.3.1 S. 39; 135 II 145 E. 8.1 S. 153; Urteil 9C_607/2012 vom 17. April 2013 E. 5.2) oder die darauf beruhenden Erwägungen rechtsfehlerhaft im Sinne von Art. 95 BGG sein sollen, und weil sich der Beschwerdeführer mit den vorinstanzlichen Sachverhaltsfeststellungen - insbesondere jenen in E. 3.3 des angefochtenen Entscheids, wonach die geklagten Beschwerden nicht überwiegend wahrscheinlich auf eine Neuroborreliose oder ein Post-Lyme-Syndrom zurückzuführen seien - lediglich in appellatorischer Weise befasst, indem er sich im Wesentlichen auf eine eigene, von der Vorinstanz abweichende Beweiswürdigung und Darstellung seiner gesundheitlichen Verhältnisse beschränkt, was nicht genügt,</w:t>
      </w:r>
    </w:p>
    <w:p>
      <w:r>
        <w:t>dass deshalb im vereinfachten Verfahren nach Art. 108 Abs. 1 lit. b und Abs. 2 BGG auf die Beschwerde nicht einzutreten ist,</w:t>
      </w:r>
    </w:p>
    <w:p>
      <w:r>
        <w:t>dass mangels einer gültigen Beschwerde die unentgeltliche Rechtspflege ausscheidet ( Art. 64 BGG ), indessen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Verwaltungsgericht des Kantons Bern, Sozialversicherungsrechtliche Abteilung, und dem Bundesamt für Sozialversicherungen schriftlich mitgeteilt.</w:t>
      </w:r>
    </w:p>
    <w:p>
      <w:r>
        <w:t>Luzern, 29. Mai 2015</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