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9C_356/2017 vom 23. Mai 2017</w:t>
      </w:r>
    </w:p>
    <w:p>
      <w:r>
        <w:t>Bundesgericht, 2017-05-23, DE</w:t>
      </w:r>
    </w:p>
    <w:p>
      <w:r>
        <w:rPr>
          <w:b/>
        </w:rPr>
        <w:t xml:space="preserve">Quelle: </w:t>
      </w:r>
      <w:r>
        <w:t>https://mcp.opencaselaw.ch/entscheid/bger_9C_356_2017</w:t>
      </w:r>
    </w:p>
    <w:p>
      <w:r>
        <w:t>FR: TF 9C_356/2017 du 23 mai 2017</w:t>
      </w:r>
    </w:p>
    <w:p>
      <w:r>
        <w:t>IT: TF 9C_356/2017 del 23 maggio 2017</w:t>
      </w:r>
    </w:p>
    <w:p>
      <w:pPr>
        <w:pStyle w:val="Heading2"/>
      </w:pPr>
      <w:r>
        <w:t>Volltext</w:t>
      </w:r>
    </w:p>
    <w:p>
      <w:r>
        <w:t>Bundesgericht</w:t>
      </w:r>
    </w:p>
    <w:p>
      <w:r>
        <w:t>Tribunal fédéral</w:t>
      </w:r>
    </w:p>
    <w:p>
      <w:r>
        <w:t>Tribunale federale</w:t>
      </w:r>
    </w:p>
    <w:p>
      <w:r>
        <w:t>Tribunal federal</w:t>
      </w:r>
    </w:p>
    <w:p>
      <w:r>
        <w:t>9C_356/2017</w:t>
      </w:r>
    </w:p>
    <w:p>
      <w:r>
        <w:t>Urteil vom 23. Mai 2017</w:t>
      </w:r>
    </w:p>
    <w:p>
      <w:r>
        <w:t>II. sozialrechtliche Abteilung</w:t>
      </w:r>
    </w:p>
    <w:p>
      <w:r>
        <w:t>Besetzung</w:t>
      </w:r>
    </w:p>
    <w:p>
      <w:r>
        <w:t>Bundesrichterin Pfiffner, Präsidentin,</w:t>
      </w:r>
    </w:p>
    <w:p>
      <w:r>
        <w:t>Gerichtsschreiberin Fleischanderl.</w:t>
      </w:r>
    </w:p>
    <w:p>
      <w:r>
        <w:t>Verfahrensbeteiligte</w:t>
      </w:r>
    </w:p>
    <w:p>
      <w:r>
        <w:t>A.________, vertreten durch Beratungsstelle für Ausländer Milosav Milovanovic,</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11. April 2017.</w:t>
      </w:r>
    </w:p>
    <w:p>
      <w:r>
        <w:t>Nach Einsicht</w:t>
      </w:r>
    </w:p>
    <w:p>
      <w:r>
        <w:t>in die Beschwerde vom 17. Mai 2017 (Poststempel) gegen den Entscheid des Versicherungsgerichts des Kantons Aargau vom 11. April 2017,</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diese inhaltlichen Mindestanforderungen offensichtlich nicht erfüllt, da sich die Vorbringen des Beschwerdeführers in unzulässiger appellatorischer Kritik am angefochtenen Entscheid erschöpfen, indem eine ungenügende Abklärung des rechtserheblichen Sachverhalts und eine unzutreffende Würdigung der medizinischen Aktenlage, namentlich des Gutachtens der Ärztliches Begutachtungsinstitut GmbH, Basel, vom 30. September 2014, beanstandet wird, was im letztinstanzlichen Prozess auf Grund der gesetzlichen Kognitionsregelung ( Art. 105 Abs. 1 und 2 BGG ) nicht genügt,</w:t>
      </w:r>
    </w:p>
    <w:p>
      <w:r>
        <w:t>dass er damit - wie in zahlreichen anderen von ihm beim Bundesgericht anhängig gemachten Verfahren (vgl. unlängst ergangene Urteile 9C_206/2017 vom 21. März 2017, 8C_195/2017 vom 15. März 2017, 8C_176/2017 vom 8. März 2017, 8C_102/2017 vom 7. Februar 2017, 8C_827/2016 vom 21. Dezember 2016 und 9C_755/2016 vom 16. November 2016) - nicht in einer den Begründungsanforderungen genügenden Weise aufzeigt,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w:t>
      </w:r>
    </w:p>
    <w:p>
      <w:r>
        <w:t>dass der Begründungsmangel offensichtlich ist, was dem Rechtsvertreter des Beschwerdeführers klar sein müsste, dies nachdem ihm persönlich wiederholt wegen unsorgfältiger Beschwerdeführung Ordnungsbussen auferlegt worden sind (Urteile 8C_611/2015 vom 30. September 2015, 8C_200/2012 vom 26. April 2012, 8C_299/2011 vom 10. Mai 2011 und 8C_264/2011 vom 7. April 2011),</w:t>
      </w:r>
    </w:p>
    <w:p>
      <w:r>
        <w:t>dass der Rechtsvertreter deshalb bei künftigen Eingaben dieser Art gestützt auf Art. 33 Abs. 2 BGG erneut Ordnungsbussen zu gewärtigen haben wird,</w:t>
      </w:r>
    </w:p>
    <w:p>
      <w:r>
        <w:t>dass deshalb im vereinfachten Verfahren nach Art. 108 Abs. 1 lit. b BGG auf die Beschwerde nicht einzutreten ist,</w:t>
      </w:r>
    </w:p>
    <w:p>
      <w:r>
        <w:t>dass der Beschwerdeführer nach Art. 66 Abs. 1 und 3 BGG in reduziertem Umfang kostenpflichtig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Sozialversicherungen schriftlich mitgeteilt.</w:t>
      </w:r>
    </w:p>
    <w:p>
      <w:r>
        <w:t>Luzern, 23. Mai 2017</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