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9C_321/2016 vom 13. Juni 2016</w:t>
      </w:r>
    </w:p>
    <w:p>
      <w:r>
        <w:t>Bundesgericht, 2016-06-13, FR</w:t>
      </w:r>
    </w:p>
    <w:p>
      <w:r>
        <w:rPr>
          <w:b/>
        </w:rPr>
        <w:t xml:space="preserve">Quelle: </w:t>
      </w:r>
      <w:r>
        <w:t>https://mcp.opencaselaw.ch/entscheid/bger_9C_321_2016</w:t>
      </w:r>
    </w:p>
    <w:p>
      <w:r>
        <w:t>FR: TF 9C_321/2016 du 13 juin 2016</w:t>
      </w:r>
    </w:p>
    <w:p>
      <w:r>
        <w:t>IT: TF 9C_321/2016 del 13 giugno 2016</w:t>
      </w:r>
    </w:p>
    <w:p>
      <w:pPr>
        <w:pStyle w:val="Heading2"/>
      </w:pPr>
      <w:r>
        <w:t>Volltext</w:t>
      </w:r>
    </w:p>
    <w:p>
      <w:r>
        <w:t>Bundesgericht</w:t>
      </w:r>
    </w:p>
    <w:p>
      <w:r>
        <w:t>Tribunal fédéral</w:t>
      </w:r>
    </w:p>
    <w:p>
      <w:r>
        <w:t>Tribunale federale</w:t>
      </w:r>
    </w:p>
    <w:p>
      <w:r>
        <w:t>Tribunal federal</w:t>
      </w:r>
    </w:p>
    <w:p>
      <w:r>
        <w:t>{T 0/2}</w:t>
      </w:r>
    </w:p>
    <w:p>
      <w:r>
        <w:t>9C_321/2016</w:t>
      </w:r>
    </w:p>
    <w:p>
      <w:r>
        <w:t>Arrêt du 13 juin 2016</w:t>
      </w:r>
    </w:p>
    <w:p>
      <w:r>
        <w:t>IIe Cour de droit social</w:t>
      </w:r>
    </w:p>
    <w:p>
      <w:r>
        <w:t>Composition</w:t>
      </w:r>
    </w:p>
    <w:p>
      <w:r>
        <w:t>M. le Juge fédéral Meyer, en qualité de juge unique.</w:t>
      </w:r>
    </w:p>
    <w:p>
      <w:r>
        <w:t>Greffier : M. Piguet.</w:t>
      </w:r>
    </w:p>
    <w:p>
      <w:r>
        <w:t>Participants à la procédure</w:t>
      </w:r>
    </w:p>
    <w:p>
      <w:r>
        <w:t>A.________,</w:t>
      </w:r>
    </w:p>
    <w:p>
      <w:r>
        <w:t>recourante,</w:t>
      </w:r>
    </w:p>
    <w:p>
      <w:r>
        <w:t>contre</w:t>
      </w:r>
    </w:p>
    <w:p>
      <w:r>
        <w:t>Mutuel Assurance Maladie SA,</w:t>
      </w:r>
    </w:p>
    <w:p>
      <w:r>
        <w:t>rue des Cèdres 5, 1920 Martigny,</w:t>
      </w:r>
    </w:p>
    <w:p>
      <w:r>
        <w:t>intimée.</w:t>
      </w:r>
    </w:p>
    <w:p>
      <w:r>
        <w:t>Objet</w:t>
      </w:r>
    </w:p>
    <w:p>
      <w:r>
        <w:t>Assurance-maladie (participation aux coûts),</w:t>
      </w:r>
    </w:p>
    <w:p>
      <w:r>
        <w:t>recours contre le jugement du Tribunal cantonal du Valais, Cour des assurances sociales, du 6 avril 2016.</w:t>
      </w:r>
    </w:p>
    <w:p>
      <w:r>
        <w:t>Considérant :</w:t>
      </w:r>
    </w:p>
    <w:p>
      <w:r>
        <w:t>que par décision du 28 mai 2015, confirmée sur opposition le 15 juillet 2015, Mutuel Assurance Maladie SA a formellement constaté que A.________ était tenue de prendre à sa charge une quote-part de 20 % sur le coût de différents médicaments qu'elle avait acquis entre 2011 et 2014, au motif qu'une substitution était possible avec un médicament générique ( art. 38a OPAS ),</w:t>
      </w:r>
    </w:p>
    <w:p>
      <w:r>
        <w:t>que par écriture du 12 août 2015, A.________ a déféré la décision sur opposition devant la Cour des assurances sociales d u Tribunal cantonal du Valais,</w:t>
      </w:r>
    </w:p>
    <w:p>
      <w:r>
        <w:t>que par jugement du 6 avril 2016, le Tribunal cantonal du Valais a rejeté le recours,</w:t>
      </w:r>
    </w:p>
    <w:p>
      <w:r>
        <w:t>que par acte du 4 mai 2016, A.________ a interjeté un recours devant le Tribunal fédéral contre ce jugement,</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qu'en l'espèce, la recourante formule diverses critiques d'ordre général et abstrait à l'encontre de l'efficacité des médicaments génériques et de la transparence des données de l'Office fédéral de la santé publique (OFSP),</w:t>
      </w:r>
    </w:p>
    <w:p>
      <w:r>
        <w:t>que ce faisant, la recourante n'expose pas, fût-ce de manière succincte, en quoi le jugement rendu par le Tribunal cantonal du canton du Valais et les principes que celui-ci contient seraient contraires au droit,</w:t>
      </w:r>
    </w:p>
    <w:p>
      <w:r>
        <w:t>que les reproches adressés au manque de transparence des données de l'OFSP sont par ailleurs infondés, dès lors que toutes les informations utiles sont disponibles sur le site dudit office (Thèmes - Assurance-maladie - Tarifs et prix - Liste des spécialités) ou à l'adresse Internet suivante: www.listedesspecialites.ch,</w:t>
      </w:r>
    </w:p>
    <w:p>
      <w:r>
        <w:t>que le présent recours ne répond pas aux exigences de l' art. 42 al. 1 et 2 LTF ,</w:t>
      </w:r>
    </w:p>
    <w:p>
      <w:r>
        <w:t>que pour ces motifs, le recours doit être déclaré irrecevable et traité selon la procédure simplifiée prévue à l' art. 108 al. 1 let. b LTF ,</w:t>
      </w:r>
    </w:p>
    <w:p>
      <w:r>
        <w:t>que vu les circonstances, il y a exceptionnellement lieu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 la santé publique.</w:t>
      </w:r>
    </w:p>
    <w:p>
      <w:r>
        <w:t>Lucerne, le 13 juin 2016</w:t>
      </w:r>
    </w:p>
    <w:p>
      <w:r>
        <w:t>Au nom de la IIe Cour de droit social</w:t>
      </w:r>
    </w:p>
    <w:p>
      <w:r>
        <w:t>du Tribunal fédéral suisse</w:t>
      </w:r>
    </w:p>
    <w:p>
      <w:r>
        <w:t>Le Juge unique : Meyer</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