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9C_320/2023 vom 6. Juni 2023</w:t>
      </w:r>
    </w:p>
    <w:p>
      <w:r>
        <w:t>Bundesgericht, 2023-06-06, DE</w:t>
      </w:r>
    </w:p>
    <w:p>
      <w:r>
        <w:rPr>
          <w:b/>
        </w:rPr>
        <w:t xml:space="preserve">Quelle: </w:t>
      </w:r>
      <w:r>
        <w:t>https://mcp.opencaselaw.ch/entscheid/bger_9C_320_2023</w:t>
      </w:r>
    </w:p>
    <w:p>
      <w:r>
        <w:t>FR: TF 9C_320/2023 du 6 juin 2023</w:t>
      </w:r>
    </w:p>
    <w:p>
      <w:r>
        <w:t>IT: TF 9C_320/2023 del 6 giugno 2023</w:t>
      </w:r>
    </w:p>
    <w:p>
      <w:pPr>
        <w:pStyle w:val="Heading2"/>
      </w:pPr>
      <w:r>
        <w:t>Volltext</w:t>
      </w:r>
    </w:p>
    <w:p>
      <w:r>
        <w:t>Bundesgericht</w:t>
      </w:r>
    </w:p>
    <w:p>
      <w:r>
        <w:t>Tribunal fédéral</w:t>
      </w:r>
    </w:p>
    <w:p>
      <w:r>
        <w:t>Tribunale federale</w:t>
      </w:r>
    </w:p>
    <w:p>
      <w:r>
        <w:t>Tribunal federal</w:t>
      </w:r>
    </w:p>
    <w:p>
      <w:r>
        <w:t>9C_320/2023</w:t>
      </w:r>
    </w:p>
    <w:p>
      <w:r>
        <w:t>Urteil vom 6. Juni 2023</w:t>
      </w:r>
    </w:p>
    <w:p>
      <w:r>
        <w:t>III. öffentlich-rechtliche Abteilung</w:t>
      </w:r>
    </w:p>
    <w:p>
      <w:r>
        <w:t>Besetzung</w:t>
      </w:r>
    </w:p>
    <w:p>
      <w:r>
        <w:t>Bundesrichter Parrino, Präsident,</w:t>
      </w:r>
    </w:p>
    <w:p>
      <w:r>
        <w:t>Gerichtsschreiberin Rupf.</w:t>
      </w:r>
    </w:p>
    <w:p>
      <w:r>
        <w:t>Verfahrensbeteiligte</w:t>
      </w:r>
    </w:p>
    <w:p>
      <w:r>
        <w:t>A.________,</w:t>
      </w:r>
    </w:p>
    <w:p>
      <w:r>
        <w:t>Beschwerdeführer,</w:t>
      </w:r>
    </w:p>
    <w:p>
      <w:r>
        <w:t>gegen</w:t>
      </w:r>
    </w:p>
    <w:p>
      <w:r>
        <w:t>Ausgleichskasse des Kantons Bern, Chutzenstrasse 10, 3007 Bern,</w:t>
      </w:r>
    </w:p>
    <w:p>
      <w:r>
        <w:t>Beschwerdegegnerin.</w:t>
      </w:r>
    </w:p>
    <w:p>
      <w:r>
        <w:t>Gegenstand</w:t>
      </w:r>
    </w:p>
    <w:p>
      <w:r>
        <w:t>Alters- und Hinterlassenenversicherung,</w:t>
      </w:r>
    </w:p>
    <w:p>
      <w:r>
        <w:t>Beschwerde gegen das Urteil des Verwaltungsgerichts des Kantons Bern vom 24. März 2023 (200 23 151 AHV).</w:t>
      </w:r>
    </w:p>
    <w:p>
      <w:r>
        <w:t>Nach Einsicht</w:t>
      </w:r>
    </w:p>
    <w:p>
      <w:r>
        <w:t>in die Eingabe vom 24./26. April 2023 sowie weiterer Eingabe vom 10. Mai 2023 gegen den Entscheid des Verwaltungsgerichts des Kantons Bern vom 24. März 2023,</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aufzuzeigen ist, worin eine Verletzung von Bundesrecht liegt ( BGE 140 III 86 E. 2; 134 V 53 E. 3.3),</w:t>
      </w:r>
    </w:p>
    <w:p>
      <w:r>
        <w:t>dass das kantonale Gericht auf die Verwaltungsgerichtsbeschwerde vom 22. Februar 2023 nicht eintrat, nachdem es mit Verfügung vom 10. März 2023 dem Beschwerdeführer Frist zur Verbesserung seiner Beschwerde unter Androhung des Nichteintretens im Unterlassungsfall gemäss Art. 61 Bst. b des Bundesgesetzes vom 6. Oktober 2000 über den Allgemeinen Teil des Sozialversicherungsrechts (ATSG; SR 830.1) ansetzte und sich der Beschwerdeführer innerhalb gesetzter Frist nicht vernehmen liess (vgl. angefochtenes Urteil),</w:t>
      </w:r>
    </w:p>
    <w:p>
      <w:r>
        <w:t>dass der Beschwerdeführer, auch nach erfolgter Fristansetzung vom 3. Mai 2023 zur Behebung eines Mangels gemäss Art. 42 Abs. 5 BGG , nicht in nachvollziehbarer Weise darlegt, inwiefern die vorinstanzliche Sichtweise Bundesrecht verletzen sollte,</w:t>
      </w:r>
    </w:p>
    <w:p>
      <w:r>
        <w:t>dass die Beschwerde den inhaltlichen Mindestanforderungen an ein Rechtsmittel somit offensichtlich nicht genügt,</w:t>
      </w:r>
    </w:p>
    <w:p>
      <w:r>
        <w:t>dass deshalb im vereinfachten Verfahren nach Art. 108 Abs. 1 lit. b und Abs. 2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Bundesamt für Sozialversicherungen schriftlich mitgeteilt.</w:t>
      </w:r>
    </w:p>
    <w:p>
      <w:r>
        <w:t>Luzern, 6. Juni 2023</w:t>
      </w:r>
    </w:p>
    <w:p>
      <w:r>
        <w:t>Im Namen der III. öffentlich-rechtlichen Abteilung</w:t>
      </w:r>
    </w:p>
    <w:p>
      <w:r>
        <w:t>des Schweizerischen Bundesgerichts</w:t>
      </w:r>
    </w:p>
    <w:p>
      <w:r>
        <w:t>Der Präsident: Parrino</w:t>
      </w:r>
    </w:p>
    <w:p>
      <w:r>
        <w:t>Die Gerichtsschreiberin: Rupf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