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9C_272/2019 vom 4. Juni 2019</w:t>
      </w:r>
    </w:p>
    <w:p>
      <w:r>
        <w:t>Bundesgericht, 2019-06-04, DE</w:t>
      </w:r>
    </w:p>
    <w:p>
      <w:r>
        <w:rPr>
          <w:b/>
        </w:rPr>
        <w:t xml:space="preserve">Quelle: </w:t>
      </w:r>
      <w:r>
        <w:t>https://mcp.opencaselaw.ch/entscheid/bger_9C_272_2019</w:t>
      </w:r>
    </w:p>
    <w:p>
      <w:r>
        <w:t>FR: TF 9C_272/2019 du 4 juin 2019</w:t>
      </w:r>
    </w:p>
    <w:p>
      <w:r>
        <w:t>IT: TF 9C_272/2019 del 4 giugno 2019</w:t>
      </w:r>
    </w:p>
    <w:p>
      <w:pPr>
        <w:pStyle w:val="Heading2"/>
      </w:pPr>
      <w:r>
        <w:t>Volltext</w:t>
      </w:r>
    </w:p>
    <w:p>
      <w:r>
        <w:t>Bundesgericht</w:t>
      </w:r>
    </w:p>
    <w:p>
      <w:r>
        <w:t>Tribunal fédéral</w:t>
      </w:r>
    </w:p>
    <w:p>
      <w:r>
        <w:t>Tribunale federale</w:t>
      </w:r>
    </w:p>
    <w:p>
      <w:r>
        <w:t>Tribunal federal</w:t>
      </w:r>
    </w:p>
    <w:p>
      <w:r>
        <w:t>9C_272/2019</w:t>
      </w:r>
    </w:p>
    <w:p>
      <w:r>
        <w:t>Urteil vom 4. Juni 2019</w:t>
      </w:r>
    </w:p>
    <w:p>
      <w:r>
        <w:t>II. sozialrechtliche Abteilung</w:t>
      </w:r>
    </w:p>
    <w:p>
      <w:r>
        <w:t>Besetzung</w:t>
      </w:r>
    </w:p>
    <w:p>
      <w:r>
        <w:t>Bundesrichter Meyer, als Einzelrichter,</w:t>
      </w:r>
    </w:p>
    <w:p>
      <w:r>
        <w:t>Gerichtsschreiber Attinger.</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 des Bundesverwaltungsgerichts vom 26. März 2019 (C-6035/2017).</w:t>
      </w:r>
    </w:p>
    <w:p>
      <w:r>
        <w:t>Nach Einsicht</w:t>
      </w:r>
    </w:p>
    <w:p>
      <w:r>
        <w:t>in die Beschwerde vom 17. April 2019 (Datum des Poststempels) gegen den Entscheid des Bundesverwaltungsgerichts vom 26. März 2019 betreffend Altersrente,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gesetzlichen Mindestanforderungen an eine hinreichende Beschwerdebegründung offensichtlich nicht genügt, da ihr keine inhaltliche Auseinandersetzung mit den entscheidwesentlichen Erwägungen der Vorinstanz zu entnehmen ist, wonach es für eine freiwillige Nachzahlung nicht geschuldeter AHV-Beiträge an der gesetzlichen Grundlage mangelt und der Anspruch auf eine einmalige Abfindung die Berechtigung auf eine ordentliche Teilrente der AHV voraussetzen würde (Art. 16 Abs. 2 des Abkommens zwischen der Schweizerischen Eidgenossenschaft und der Republik Mazedonien über Soziale Sicherheit vom 9. Dezember 1999 [SR 0.831.109.520.1], vgl. auch Art. 1 Abs. 1 der Verordnung über die Rückvergütung der von Ausländern an die AHV bezahlten Beiträge [RV-AHV; SR 831.131.12]),</w:t>
      </w:r>
    </w:p>
    <w:p>
      <w:r>
        <w:t>dass deshalb im vereinfachten Verfahren nach Art. 108 Abs. 1 lit. b und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4. Juni 2019</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