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9C_26/2012 vom 22. März 2012</w:t>
      </w:r>
    </w:p>
    <w:p>
      <w:r>
        <w:t>Bundesgericht, 2012-03-22, DE</w:t>
      </w:r>
    </w:p>
    <w:p>
      <w:r>
        <w:rPr>
          <w:b/>
        </w:rPr>
        <w:t xml:space="preserve">Quelle: </w:t>
      </w:r>
      <w:r>
        <w:t>https://mcp.opencaselaw.ch/entscheid/bger_9C_26_2012</w:t>
      </w:r>
    </w:p>
    <w:p>
      <w:r>
        <w:t>FR: TF 9C_26/2012 du 22 mars 2012</w:t>
      </w:r>
    </w:p>
    <w:p>
      <w:r>
        <w:t>IT: TF 9C_26/2012 del 22 marzo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9C_26/2012</w:t>
      </w:r>
    </w:p>
    <w:p>
      <w:r>
        <w:t>Urteil vom 22. März 2012</w:t>
      </w:r>
    </w:p>
    <w:p>
      <w:r>
        <w:t>II. sozialrechtliche Abteilung</w:t>
      </w:r>
    </w:p>
    <w:p>
      <w:r>
        <w:t>Besetzung</w:t>
      </w:r>
    </w:p>
    <w:p>
      <w:r>
        <w:t>Bundesrichterin Pfiffner Rauber, als Einzelrichterin,</w:t>
      </w:r>
    </w:p>
    <w:p>
      <w:r>
        <w:t>Gerichtsschreiberin Dormann.</w:t>
      </w:r>
    </w:p>
    <w:p>
      <w:r>
        <w:t>Verfahrensbeteiligte</w:t>
      </w:r>
    </w:p>
    <w:p>
      <w:r>
        <w:t>P.________, vertreten durch</w:t>
      </w:r>
    </w:p>
    <w:p>
      <w:r>
        <w:t>Rechtsanwalt und Notar Claude Wyssmann,</w:t>
      </w:r>
    </w:p>
    <w:p>
      <w:r>
        <w:t>Beschwerdeführer,</w:t>
      </w:r>
    </w:p>
    <w:p>
      <w:r>
        <w:t>gegen</w:t>
      </w:r>
    </w:p>
    <w:p>
      <w:r>
        <w:t>IV-Stelle des Kantons Solothurn,</w:t>
      </w:r>
    </w:p>
    <w:p>
      <w:r>
        <w:t>Allmendweg 6, 4528 Zuchwil,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Solothurn vom 17. November 2011.</w:t>
      </w:r>
    </w:p>
    <w:p>
      <w:r>
        <w:t>Nach Einsicht</w:t>
      </w:r>
    </w:p>
    <w:p>
      <w:r>
        <w:t>in die Beschwerde vom 9. Januar 2012 (Poststempel) gegen den Entscheid des Versicherungsgerichts des Kantons Solothurn vom 17. November 2011,</w:t>
      </w:r>
    </w:p>
    <w:p>
      <w:r>
        <w:t>in die Verfügung vom 28. Februar 2012, mit welcher P.________ zur Bezahlung eines Kostenvorschusses innert einer Nachfrist bis zum 12. März 2012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umständehalber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Sozialversicherungen schriftlich mitgeteilt.</w:t>
      </w:r>
    </w:p>
    <w:p>
      <w:r>
        <w:t>Luzern, 22. März 2012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</w:t>
      </w:r>
    </w:p>
    <w:p>
      <w:r>
        <w:t>Die Gerichtsschreiberin:</w:t>
      </w:r>
    </w:p>
    <w:p>
      <w:r>
        <w:t>Pfiffner Rauber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