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9C_266/2022 vom 10. Juni 2022</w:t>
      </w:r>
    </w:p>
    <w:p>
      <w:r>
        <w:t>Bundesgericht, 2022-06-10, DE</w:t>
      </w:r>
    </w:p>
    <w:p>
      <w:r>
        <w:rPr>
          <w:b/>
        </w:rPr>
        <w:t xml:space="preserve">Quelle: </w:t>
      </w:r>
      <w:r>
        <w:t>https://mcp.opencaselaw.ch/entscheid/bger_9C_266_2022</w:t>
      </w:r>
    </w:p>
    <w:p>
      <w:r>
        <w:t>FR: TF 9C_266/2022 du 10 juin 2022</w:t>
      </w:r>
    </w:p>
    <w:p>
      <w:r>
        <w:t>IT: TF 9C_266/2022 del 10 giugno 2022</w:t>
      </w:r>
    </w:p>
    <w:p>
      <w:pPr>
        <w:pStyle w:val="Heading2"/>
      </w:pPr>
      <w:r>
        <w:t>Volltext</w:t>
      </w:r>
    </w:p>
    <w:p>
      <w:r>
        <w:t>Bundesgericht</w:t>
      </w:r>
    </w:p>
    <w:p>
      <w:r>
        <w:t>Tribunal fédéral</w:t>
      </w:r>
    </w:p>
    <w:p>
      <w:r>
        <w:t>Tribunale federale</w:t>
      </w:r>
    </w:p>
    <w:p>
      <w:r>
        <w:t>Tribunal federal</w:t>
      </w:r>
    </w:p>
    <w:p>
      <w:r>
        <w:t>9C_266/2022</w:t>
      </w:r>
    </w:p>
    <w:p>
      <w:r>
        <w:t>Urteil vom 10. Juni 2022</w:t>
      </w:r>
    </w:p>
    <w:p>
      <w:r>
        <w:t>II. sozialrechtliche Abteilung</w:t>
      </w:r>
    </w:p>
    <w:p>
      <w:r>
        <w:t>Besetzung</w:t>
      </w:r>
    </w:p>
    <w:p>
      <w:r>
        <w:t>Bundesrichter Parrino, Präsident,</w:t>
      </w:r>
    </w:p>
    <w:p>
      <w:r>
        <w:t>Gerichtsschreiberin Dormann.</w:t>
      </w:r>
    </w:p>
    <w:p>
      <w:r>
        <w:t>Verfahrensbeteiligte</w:t>
      </w:r>
    </w:p>
    <w:p>
      <w:r>
        <w:t>A.________</w:t>
      </w:r>
    </w:p>
    <w:p>
      <w:r>
        <w:t>vertreten durch Dr. med. B.________, und</w:t>
      </w:r>
    </w:p>
    <w:p>
      <w:r>
        <w:t>Dr. phil. C.________,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das Urteil des Sozialversicherungsgerichts des Kantons Zürich</w:t>
      </w:r>
    </w:p>
    <w:p>
      <w:r>
        <w:t>vom 22. März 2022 (IV.2021.00430).</w:t>
      </w:r>
    </w:p>
    <w:p>
      <w:r>
        <w:t>Nach Einsicht</w:t>
      </w:r>
    </w:p>
    <w:p>
      <w:r>
        <w:t>in die Beschwerde vom 22. Mai 2022 (Poststempel) gegen das Urteil des Sozialversicherungsgerichts des Kantons Zürich vom 22. März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w:t>
      </w:r>
    </w:p>
    <w:p>
      <w:r>
        <w:t>dass die Begründung in der Beschwerde selber enthalten sein muss ( BGE 144 V 173 E. 3.2.2; 141 V 416 E. 4; Urteil 8C_538/2021 vom 25. April 2022 E. 4.2), weshalb die Berufung auf Darstellungen in einem Bericht vom 22. Oktober 2021 unbehelflich ist,</w:t>
      </w:r>
    </w:p>
    <w:p>
      <w:r>
        <w:t>dass die Vorinstanz dem Administrativgutachten des Dr. med. D.________ und des lic. phil. E.________ vom 11. März 2021 Beweiskraft zuerkannt und gestützt darauf festgestellt hat, es sei kein invalidenversicherungsrechtlich relevanter Gesundheitsschaden ausgewiesen,</w:t>
      </w:r>
    </w:p>
    <w:p>
      <w:r>
        <w:t>dass der Beschwerdeführer (vertreten durch seine Therapeuten) geltend macht, die Vorinstanz habe das "überholte" Klassifikationssystem ICD-10 verwendet, und sich im Übrigen darauf beschränkt Symptome und Umstände zu schildern, die einer Diagnose im revidierten Klassifikationssystem ICD-11 entsprächen,</w:t>
      </w:r>
    </w:p>
    <w:p>
      <w:r>
        <w:t>dass damit auch nicht ansatzweise dargelegt wird, inwiefern die vorinstanzliche Beweiswürdigung und Sachverhaltsfeststellung im Sinne von Art. 97 Abs. 1 BGG auf einer Rechtsverletzung beruhen oder qualifiziert unzutreffend (unhaltbar, willkürlich: BGE 147 IV 73 E. 4.1.2; 144 V 50 E. 4.2; 135 II 145 E. 8.1) oder die darauf beruhenden Erwägungen rechtsfehlerhaft (vgl. Art. 95 BGG ) sein sollen,</w:t>
      </w:r>
    </w:p>
    <w:p>
      <w:r>
        <w:t>dass die Beschwerde somit den inhaltlichen Mindestanforderungen an die Begründung offensichtlich nicht genügt,</w:t>
      </w:r>
    </w:p>
    <w:p>
      <w:r>
        <w:t>dass deshalb im vereinfachten Verfahren nach Art. 108 Abs. 1 lit. b BGG auf die Beschwerde nicht einzutreten ist,</w:t>
      </w:r>
    </w:p>
    <w:p>
      <w:r>
        <w:t>dass der Beschwerdeführer grundsätzlich kostenpflichtig wird, indessen umständehalber auf die Erhebung von Gerichtskosten verzichtet werden kann ( Art. 66 Abs. 1 BGG ),</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10. Juni 2022</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