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9C_22/2016 vom 20. Januar 2016</w:t>
      </w:r>
    </w:p>
    <w:p>
      <w:r>
        <w:t>Bundesgericht, 2016-01-20, DE</w:t>
      </w:r>
    </w:p>
    <w:p>
      <w:r>
        <w:rPr>
          <w:b/>
        </w:rPr>
        <w:t xml:space="preserve">Quelle: </w:t>
      </w:r>
      <w:r>
        <w:t>https://mcp.opencaselaw.ch/entscheid/bger_9C_22_2016</w:t>
      </w:r>
    </w:p>
    <w:p>
      <w:r>
        <w:t>FR: TF 9C_22/2016 du 20 janvier 2016</w:t>
      </w:r>
    </w:p>
    <w:p>
      <w:r>
        <w:t>IT: TF 9C_22/2016 del 20 gennaio 2016</w:t>
      </w:r>
    </w:p>
    <w:p>
      <w:pPr>
        <w:pStyle w:val="Heading2"/>
      </w:pPr>
      <w:r>
        <w:t>Volltext</w:t>
      </w:r>
    </w:p>
    <w:p>
      <w:r>
        <w:t>Bundesgericht</w:t>
      </w:r>
    </w:p>
    <w:p>
      <w:r>
        <w:t>Tribunal fédéral</w:t>
      </w:r>
    </w:p>
    <w:p>
      <w:r>
        <w:t>Tribunale federale</w:t>
      </w:r>
    </w:p>
    <w:p>
      <w:r>
        <w:t>Tribunal federal</w:t>
      </w:r>
    </w:p>
    <w:p>
      <w:r>
        <w:t>{T 0/2}</w:t>
      </w:r>
    </w:p>
    <w:p>
      <w:r>
        <w:t>9C_22/2016</w:t>
      </w:r>
    </w:p>
    <w:p>
      <w:r>
        <w:t>Urteil vom 20. Januar 2016</w:t>
      </w:r>
    </w:p>
    <w:p>
      <w:r>
        <w:t>II. sozialrechtliche Abteilung</w:t>
      </w:r>
    </w:p>
    <w:p>
      <w:r>
        <w:t>Besetzung</w:t>
      </w:r>
    </w:p>
    <w:p>
      <w:r>
        <w:t>Bundesrichter Meyer, als Einzelrichter,</w:t>
      </w:r>
    </w:p>
    <w:p>
      <w:r>
        <w:t>Gerichtsschreiber Furrer.</w:t>
      </w:r>
    </w:p>
    <w:p>
      <w:r>
        <w:t>Verfahrensbeteiligte</w:t>
      </w:r>
    </w:p>
    <w:p>
      <w:r>
        <w:t>A.________,</w:t>
      </w:r>
    </w:p>
    <w:p>
      <w:r>
        <w:t>Beschwerdeführerin,</w:t>
      </w:r>
    </w:p>
    <w:p>
      <w:r>
        <w:t>gegen</w:t>
      </w:r>
    </w:p>
    <w:p>
      <w:r>
        <w:t>IV-Stelle des Kantons Zürich, Röntgenstrasse 17, 8005 Zürich,</w:t>
      </w:r>
    </w:p>
    <w:p>
      <w:r>
        <w:t>Beschwerdegegnerin.</w:t>
      </w:r>
    </w:p>
    <w:p>
      <w:r>
        <w:t>Gegenstand</w:t>
      </w:r>
    </w:p>
    <w:p>
      <w:r>
        <w:t>Invalidenversicherung,</w:t>
      </w:r>
    </w:p>
    <w:p>
      <w:r>
        <w:t>Beschwerde gegen den Entscheid des Sozialversicherungsgerichts des Kantons Zürich vom 29. Oktober 2015.</w:t>
      </w:r>
    </w:p>
    <w:p>
      <w:r>
        <w:t>Nach Einsicht</w:t>
      </w:r>
    </w:p>
    <w:p>
      <w:r>
        <w:t>in die Beschwerde vom 11. Januar 2016 (Poststempel) gegen den Entscheid des Sozialversicherungsgerichts des Kantons Zürich vom 29. Oktober 2015 und das Gesuch um unentgeltliche Rechtspflege (im Sinne der Kostenbefreiung),</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 inhaltlichen Mindestanforderungen offensichtlich nicht erfüllt, da die Beschwerdeführerin sich nicht in hinreichender Weise mit den entscheidenden Erwägungen der Vorinstanz auseinandersetzt und ihren Ausführungen nicht entnommen werden kann, inwiefern die Sachverhaltsfeststellung im Sinne von Art. 97 Abs. 1 BGG - soweit überhaupt beanstandet - qualifiziert unzutreffend und die darauf beruhenden Erwägungen rechtsfehlerhaft im Sinne von Art. 95 BGG sein sollen,</w:t>
      </w:r>
    </w:p>
    <w:p>
      <w:r>
        <w:t>dass dies insbesondere der Fall ist in Bezug auf die Erwägungen der Vorinstanz, wonach gestützt auf das BEGAZ-Gutachten vom 30. Januar 2014 von einer ungenügenden therapeutischen und pharmakologischen Behandlung der psychischen Beschwerden auszugehen sei, weshalb die Therapieresistenz des depressiven Geschehens nicht ausgewiesen und die daraus abgeleitete Arbeitsunfähigkeit nicht zu berücksichtigen sei,</w:t>
      </w:r>
    </w:p>
    <w:p>
      <w:r>
        <w:t>dass deshalb im vereinfachten Verfahren nach Art. 108 Abs. 1 lit. b und Abs. 2 BGG auf die Beschwerde nicht einzutreten ist,</w:t>
      </w:r>
    </w:p>
    <w:p>
      <w:r>
        <w:t>dass in Anwendung von Art. 66 Abs. 1 Satz 2 BGG auf die Erhebung von Gerichtskosten verzichtet wird, womit das Gesuch um Befreiung von Gerichtskosten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20. Januar 2016</w:t>
      </w:r>
    </w:p>
    <w:p>
      <w:r>
        <w:t>Im Namen der II. sozialrechtlichen Abteilung</w:t>
      </w:r>
    </w:p>
    <w:p>
      <w:r>
        <w:t>des Schweizerischen Bundesgerichts</w:t>
      </w:r>
    </w:p>
    <w:p>
      <w:r>
        <w:t>Der Einzelrichter: Meyer</w:t>
      </w:r>
    </w:p>
    <w:p>
      <w:r>
        <w:t>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