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9C_218/2013 vom 22. April 2013</w:t>
      </w:r>
    </w:p>
    <w:p>
      <w:r>
        <w:t>Bundesgericht, 2013-04-22, DE</w:t>
      </w:r>
    </w:p>
    <w:p>
      <w:r>
        <w:rPr>
          <w:b/>
        </w:rPr>
        <w:t xml:space="preserve">Quelle: </w:t>
      </w:r>
      <w:r>
        <w:t>https://mcp.opencaselaw.ch/entscheid/bger_9C_218_2013</w:t>
      </w:r>
    </w:p>
    <w:p>
      <w:r>
        <w:t>FR: TF 9C_218/2013 du 22 avril 2013</w:t>
      </w:r>
    </w:p>
    <w:p>
      <w:r>
        <w:t>IT: TF 9C_218/2013 del 22 aprile 2013</w:t>
      </w:r>
    </w:p>
    <w:p>
      <w:pPr>
        <w:pStyle w:val="Heading2"/>
      </w:pPr>
      <w:r>
        <w:t>Volltext</w:t>
      </w:r>
    </w:p>
    <w:p>
      <w:r>
        <w:t>Bundesgericht</w:t>
      </w:r>
    </w:p>
    <w:p>
      <w:r>
        <w:t>Tribunal fédéral</w:t>
      </w:r>
    </w:p>
    <w:p>
      <w:r>
        <w:t>Tribunale federale</w:t>
      </w:r>
    </w:p>
    <w:p>
      <w:r>
        <w:t>Tribunal federal</w:t>
      </w:r>
    </w:p>
    <w:p>
      <w:r>
        <w:t>9C_218/2013 {T 0/2}</w:t>
      </w:r>
    </w:p>
    <w:p>
      <w:r>
        <w:t>Urteil vom 22. April 2013</w:t>
      </w:r>
    </w:p>
    <w:p>
      <w:r>
        <w:t>II. sozialrechtliche Abteilung</w:t>
      </w:r>
    </w:p>
    <w:p>
      <w:r>
        <w:t>Besetzung</w:t>
      </w:r>
    </w:p>
    <w:p>
      <w:r>
        <w:t>Bundesrichter Meyer, als Einzelrichter,</w:t>
      </w:r>
    </w:p>
    <w:p>
      <w:r>
        <w:t>Gerichtsschreiber Nussbaumer.</w:t>
      </w:r>
    </w:p>
    <w:p>
      <w:r>
        <w:t>Verfahrensbeteiligte</w:t>
      </w:r>
    </w:p>
    <w:p>
      <w:r>
        <w:t>T.________,</w:t>
      </w:r>
    </w:p>
    <w:p>
      <w:r>
        <w:t>Beschwerdeführer,</w:t>
      </w:r>
    </w:p>
    <w:p>
      <w:r>
        <w:t>gegen</w:t>
      </w:r>
    </w:p>
    <w:p>
      <w:r>
        <w:t>KPT/CPT Krankenkasse AG, Tellstrasse 18, 3014 Bern,</w:t>
      </w:r>
    </w:p>
    <w:p>
      <w:r>
        <w:t>Beschwerdegegnerin.</w:t>
      </w:r>
    </w:p>
    <w:p>
      <w:r>
        <w:t>Gegenstand</w:t>
      </w:r>
    </w:p>
    <w:p>
      <w:r>
        <w:t>Krankenversicherung,</w:t>
      </w:r>
    </w:p>
    <w:p>
      <w:r>
        <w:t>Beschwerde gegen den Entscheid des Versicherungsgerichts des Kantons St. Gallen vom 21. Februar 2013.</w:t>
      </w:r>
    </w:p>
    <w:p>
      <w:r>
        <w:t>Nach Einsicht</w:t>
      </w:r>
    </w:p>
    <w:p>
      <w:r>
        <w:t>in die Beschwerde vom 19. März 2013 (Poststempel) gegen den Entscheid des Versicherungsgerichts des Kantons St. Gallen vom 21. Februar 2013,</w:t>
      </w:r>
    </w:p>
    <w:p>
      <w:r>
        <w:t>in Erwägung,</w:t>
      </w:r>
    </w:p>
    <w:p>
      <w:r>
        <w:t>dass auf das nicht näher begründete, keine formelle oder materielle Ausstandsgründe bezeichnende Ausstandsbegehren gegen Bundesrichter Meyer nicht einzutreten ist,</w:t>
      </w:r>
    </w:p>
    <w:p>
      <w:r>
        <w:t>dass überdies ein Ausstandsbegehren, das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BGE 114 Ia 278 E. 1; 105 Ib 301 E. 1c S. 304; Urteil 4A_575/2011 vom 3. Januar 2012, 2F_2/2007 vom 25. April 2007 E. 3.2);</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 und insbesondere eine Auseinandersetzung mit dem Nichteintreten auf die Beschwerde und auf das Gesuch der unentgeltlichen Rechtspflege durch die Vorinstanz nicht stattfindet,</w:t>
      </w:r>
    </w:p>
    <w:p>
      <w:r>
        <w:t>dass deshalb im vereinfachten Verfahren nach Art. 108 Abs. 1 lit. a und b und Abs. 2 BGG auf die Beschwerde (eingeschlossen das darin gestellte Gesuch um unentgeltliche Verbeiständung)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22. April 2013</w:t>
      </w:r>
    </w:p>
    <w:p>
      <w:r>
        <w:t>Im Namen der II. sozialrechtlichen Abteilung</w:t>
      </w:r>
    </w:p>
    <w:p>
      <w:r>
        <w:t>des Schweizerischen Bundesgerichts</w:t>
      </w:r>
    </w:p>
    <w:p>
      <w:r>
        <w:t>Der Einzelrichter: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