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9C_209/2008 vom 5. Juni 2008</w:t>
      </w:r>
    </w:p>
    <w:p>
      <w:r>
        <w:t>Bundesgericht, 2008-06-05, DE</w:t>
      </w:r>
    </w:p>
    <w:p>
      <w:r>
        <w:rPr>
          <w:b/>
        </w:rPr>
        <w:t xml:space="preserve">Quelle: </w:t>
      </w:r>
      <w:r>
        <w:t>https://mcp.opencaselaw.ch/entscheid/bger_9C_209_2008</w:t>
      </w:r>
    </w:p>
    <w:p>
      <w:r>
        <w:t>FR: TF 9C_209/2008 du 5 juin 2008</w:t>
      </w:r>
    </w:p>
    <w:p>
      <w:r>
        <w:t>IT: TF 9C_209/2008 del 5 giugno 2008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9C_209/2008</w:t>
      </w:r>
    </w:p>
    <w:p>
      <w:r>
        <w:t>Urteil vom 5. Juni 2008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Bundesrichter Kernen, Seiler,</w:t>
      </w:r>
    </w:p>
    <w:p>
      <w:r>
        <w:t>Gerichtsschreiberin Dormann.</w:t>
      </w:r>
    </w:p>
    <w:p>
      <w:r>
        <w:t>Parteien</w:t>
      </w:r>
    </w:p>
    <w:p>
      <w:r>
        <w:t>C.________, Beschwerdeführer,</w:t>
      </w:r>
    </w:p>
    <w:p>
      <w:r>
        <w:t>vertreten durch Beratungsstelle für Ausländer, Schützengasse 7, 8001 Zürich,</w:t>
      </w:r>
    </w:p>
    <w:p>
      <w:r>
        <w:t>gegen</w:t>
      </w:r>
    </w:p>
    <w:p>
      <w:r>
        <w:t>IV-Stelle des Kantons Zürich, Röntgenstrasse 17, 8005 Zürich, 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Zürich vom 29. Januar 2008.</w:t>
      </w:r>
    </w:p>
    <w:p>
      <w:r>
        <w:t>In Erwägung,</w:t>
      </w:r>
    </w:p>
    <w:p>
      <w:r>
        <w:t>dass C.________ Beschwerde in öffentlich-rechtlichen Angelegenheiten gegen den Entscheid des Sozialversicherungsgerichts des Kantons Zürich vom 29. Januar 2008 betreffend den Anspruch auf eine Rente der Invalidenversicherung nach Neuanmeldung führen lässt,</w:t>
      </w:r>
    </w:p>
    <w:p>
      <w:r>
        <w:t>dass mit Verfügung vom 16. April 2008 das Gesuch des C.________ um unentgeltliche Rechtspflege wegen Aussichtslosigkeit der Beschwerde abgewiesen worden ist,</w:t>
      </w:r>
    </w:p>
    <w:p>
      <w:r>
        <w:t>dass die Vorinstanz nach einlässlicher Würdigung der Berichte des Dr. med. H.________ vom 13. April 2005, 23. Juni 2006 und 23. September 2006 sowie des medizinischen Zentrums G.________ vom 27. April 2005 festgestellt hat, dass sich der Gesundheitszustand des Beschwerdeführers seit dem 4. Januar 2005 nicht verschlechtert hat und dieser in einer leidensangepassten Tätigkeit weiterhin zu 100 % arbeitsfähig ist,</w:t>
      </w:r>
    </w:p>
    <w:p>
      <w:r>
        <w:t>dass diese Feststellung auch unter Berücksichtigung der ohnehin ausserhalb des gerichtlichen Prüfungszeitraumes ( BGE 131 V 407 E. 2.1.2.1 S. 412, 116 V 246 E. 1a S. 248) liegenden Berichte des Dr. med. H.________ vom 23. November 2007 und der Eingliederungsstätte vom 13. Dezember 2007 nicht offensichtlich unrichtig ist,</w:t>
      </w:r>
    </w:p>
    <w:p>
      <w:r>
        <w:t>dass die Begründung der Beschwerde nicht durchdringt, indem der Beschwerdeführer lediglich die medizinischen Unterlagen anders würdigt und daraus andere Schlüsse als die Vorinstanz zieht (Urteile 9C_688/2007 vom 22. Januar 2008 E. 2.3 und 4A_28/2007 vom 30. Mai 2007 E. 1.3 [in BGE 133 III 421 nicht publiziert]),</w:t>
      </w:r>
    </w:p>
    <w:p>
      <w:r>
        <w:t>dass der Beschwerdeführer auch nicht ansatzweise darlegt, inwiefern die Erwägungen im angefochtenen Entscheid offensichtlich unrichtig sein oder sonst wie Bundesrecht verletzen sollten ( Art. 95 lit. a und Art. 97 Abs. 1 BGG ),</w:t>
      </w:r>
    </w:p>
    <w:p>
      <w:r>
        <w:t>dass die Beschwerde offensichtlich unbegründet ist und daher im vereinfachten Verfahren nach Art. 109 Abs. 2 lit. a und Abs. 3 BGG erledigt wird,</w:t>
      </w:r>
    </w:p>
    <w:p>
      <w:r>
        <w:t>dass der Beschwerdeführer als unterliegende Partei die Gerichtskosten zu tragen hat ( Art. 66 Abs. 1 BGG ),</w:t>
      </w:r>
    </w:p>
    <w:p>
      <w:r>
        <w:t>erkennt das Bundesgericht:</w:t>
      </w:r>
    </w:p>
    <w:p>
      <w:r>
        <w:t>1.</w:t>
      </w:r>
    </w:p>
    <w:p>
      <w:r>
        <w:t>Die Beschwerde wird abgewiesen, soweit darauf einzutreten ist.</w:t>
      </w:r>
    </w:p>
    <w:p>
      <w:r>
        <w:t>2.</w:t>
      </w:r>
    </w:p>
    <w:p>
      <w:r>
        <w:t>Die Gerichtskosten von Fr. 500.- werden dem Beschwerdeführer auferlegt.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5. Juni 2008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Die Gerichtsschreiberin:</w:t>
      </w:r>
    </w:p>
    <w:p>
      <w:r>
        <w:t>Meyer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