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9C_193/2020 vom 22. April 2020</w:t>
      </w:r>
    </w:p>
    <w:p>
      <w:r>
        <w:t>Bundesgericht, 2020-04-22, DE</w:t>
      </w:r>
    </w:p>
    <w:p>
      <w:r>
        <w:rPr>
          <w:b/>
        </w:rPr>
        <w:t xml:space="preserve">Quelle: </w:t>
      </w:r>
      <w:r>
        <w:t>https://mcp.opencaselaw.ch/entscheid/bger_9C_193_2020</w:t>
      </w:r>
    </w:p>
    <w:p>
      <w:r>
        <w:t>FR: TF 9C_193/2020 du 22 avril 2020</w:t>
      </w:r>
    </w:p>
    <w:p>
      <w:r>
        <w:t>IT: TF 9C_193/2020 del 22 aprile 2020</w:t>
      </w:r>
    </w:p>
    <w:p>
      <w:pPr>
        <w:pStyle w:val="Heading2"/>
      </w:pPr>
      <w:r>
        <w:t>Volltext</w:t>
      </w:r>
    </w:p>
    <w:p>
      <w:r>
        <w:t>Bundesgericht</w:t>
      </w:r>
    </w:p>
    <w:p>
      <w:r>
        <w:t>Tribunal fédéral</w:t>
      </w:r>
    </w:p>
    <w:p>
      <w:r>
        <w:t>Tribunale federale</w:t>
      </w:r>
    </w:p>
    <w:p>
      <w:r>
        <w:t>Tribunal federal</w:t>
      </w:r>
    </w:p>
    <w:p>
      <w:r>
        <w:t>9C_193/2020</w:t>
      </w:r>
    </w:p>
    <w:p>
      <w:r>
        <w:t>Urteil vom 22. April 2020</w:t>
      </w:r>
    </w:p>
    <w:p>
      <w:r>
        <w:t>II. sozialrechtliche Abteilung</w:t>
      </w:r>
    </w:p>
    <w:p>
      <w:r>
        <w:t>Besetzung</w:t>
      </w:r>
    </w:p>
    <w:p>
      <w:r>
        <w:t>Bundesrichter Parrino, Präsident,</w:t>
      </w:r>
    </w:p>
    <w:p>
      <w:r>
        <w:t>Gerichtsschreiberin Huber.</w:t>
      </w:r>
    </w:p>
    <w:p>
      <w:r>
        <w:t>Verfahrensbeteiligte</w:t>
      </w:r>
    </w:p>
    <w:p>
      <w:r>
        <w:t>A.________,</w:t>
      </w:r>
    </w:p>
    <w:p>
      <w:r>
        <w:t>Beschwerdeführerin,</w:t>
      </w:r>
    </w:p>
    <w:p>
      <w:r>
        <w:t>gegen</w:t>
      </w:r>
    </w:p>
    <w:p>
      <w:r>
        <w:t>CONCORDIA Schweizerische</w:t>
      </w:r>
    </w:p>
    <w:p>
      <w:r>
        <w:t>Kranken- und Unfallversicherung AG, Rechtsdienst, Bundesplatz 15, 6002 Luzern,</w:t>
      </w:r>
    </w:p>
    <w:p>
      <w:r>
        <w:t>Beschwerdegegnerin.</w:t>
      </w:r>
    </w:p>
    <w:p>
      <w:r>
        <w:t>Gegenstand</w:t>
      </w:r>
    </w:p>
    <w:p>
      <w:r>
        <w:t>Krankenversicherung,</w:t>
      </w:r>
    </w:p>
    <w:p>
      <w:r>
        <w:t>Beschwerde gegen den Entscheid des Obergerichts</w:t>
      </w:r>
    </w:p>
    <w:p>
      <w:r>
        <w:t>des Kantons Schaffhausen vom 11. Februar 2020 (62/2019/21).</w:t>
      </w:r>
    </w:p>
    <w:p>
      <w:r>
        <w:t>Nach Einsicht</w:t>
      </w:r>
    </w:p>
    <w:p>
      <w:r>
        <w:t>in den Entscheid des Obergerichts des Kantons Schaffhausen vom 11. Februar 2020, mit dem dieses auf die Beschwerde der A.________ vom 10. Dezember 2019 nicht eingetreten ist mit der Begründung, die Rechtsvorkehr genüge den formellen Anforderungen nicht,</w:t>
      </w:r>
    </w:p>
    <w:p>
      <w:r>
        <w:t>in die dagegen erhobene Beschwerde vom 10. März 2020 (Poststempel),</w:t>
      </w:r>
    </w:p>
    <w:p>
      <w:r>
        <w:t>in die Mitteilung des Bundesgerichts vom 2. April 2020, worin darauf hingewiesen wurde, dass die Beschwerde die gesetzlichen Formerfordernisse hinsichtlich Antrag und Begründung nicht zu erfüllen scheine und eine Verbesserung nur innert der Beschwerdefrist möglich sei,</w:t>
      </w:r>
    </w:p>
    <w:p>
      <w:r>
        <w:t>in die Eingabe der A.________ vom 16. April 2020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Versicherte in ihren Eingaben nicht ansatzweise darlegt, weshalb das kantonale Gericht auf ihre Beschwerde vom 10. Dezember 2019 hätte eintreten sollen,</w:t>
      </w:r>
    </w:p>
    <w:p>
      <w:r>
        <w:t>dass deshalb im vereinfachten Verfahren nach Art. 108 Abs. 1 lit. b BGG auf die Beschwerde nicht einzutreten ist,</w:t>
      </w:r>
    </w:p>
    <w:p>
      <w:r>
        <w:t>dass die Beschwerdeführerin grundsätzlich kostenpflichtig ist,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Gesundheit schriftlich mitgeteilt.</w:t>
      </w:r>
    </w:p>
    <w:p>
      <w:r>
        <w:t>Luzern, 22. April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