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185/2017 vom 15. März 2017</w:t>
      </w:r>
    </w:p>
    <w:p>
      <w:r>
        <w:t>Bundesgericht, 2017-03-15, DE</w:t>
      </w:r>
    </w:p>
    <w:p>
      <w:r>
        <w:rPr>
          <w:b/>
        </w:rPr>
        <w:t xml:space="preserve">Quelle: </w:t>
      </w:r>
      <w:r>
        <w:t>https://mcp.opencaselaw.ch/entscheid/bger_9C_185_2017</w:t>
      </w:r>
    </w:p>
    <w:p>
      <w:r>
        <w:t>FR: TF 9C 185/2017 du 15 mars 2017</w:t>
      </w:r>
    </w:p>
    <w:p>
      <w:r>
        <w:t>IT: TF 9C 185/2017 del 15 marzo 2017</w:t>
      </w:r>
    </w:p>
    <w:p>
      <w:pPr>
        <w:pStyle w:val="Heading2"/>
      </w:pPr>
      <w:r>
        <w:t>Regeste</w:t>
      </w:r>
    </w:p>
    <w:p>
      <w:r>
        <w:t>Invalidenversicherung | Invalidenversicherung</w:t>
      </w:r>
    </w:p>
    <w:p>
      <w:pPr>
        <w:pStyle w:val="Heading2"/>
      </w:pPr>
      <w:r>
        <w:t>Volltext</w:t>
      </w:r>
    </w:p>
    <w:p>
      <w:r>
        <w:t>Bundesgericht IV. Öffentlich-rechtliche Abteilung 15.03.2017 9C 185/2017 (9C_185/2017) Tribunal fédéral IVe Cour de droit public (IIe Cour de droit social) 15.03.2017 9C 185/2017 (9C_185/2017) Tribunale federale IV Corte di diritto pubblico (II Corte di diritto sociale) 15.03.2017 9C 185/2017 (9C_185/2017)</w:t>
      </w:r>
    </w:p>
    <w:p>
      <w:r>
        <w:t>Invalidenversicherung | Invalidenversicherung</w:t>
      </w:r>
    </w:p>
    <w:p>
      <w:r>
        <w:t>Bundesgericht Tribunal fédéral Tribunale federale Tribunal federal {T 0/2} 9C_185/2017 Urteil vom 15. März 2017 II. sozialrechtliche Abteilung Besetzung Bundesrichterin Pfiffner, Präsidentin, Gerichtsschreiberin Huber. Verfahrensbeteiligte A.________, vertreten durch Rechtsanwältin Ursula Reger-Wyttenbach, Beschwerdeführerin, gegen IV-Stelle des Kantons Aargau, Bahnhofplatz 3C, 5000 Aarau, Beschwerdegegnerin. Gegenstand Invalidenversicherung, Beschwerde gegen den Entscheid des Versicherungsgerichts des Kantons Aargau vom 18. Januar 2017. Nach Einsicht in die Beschwerde vom 7. März 2017 (Poststempel) gegen den Entscheid des Versicherungsgerichts des Kantons Aargau vom 18. Januar 2017 betreffend die von der IV-Stelle des Kantons Aargau verfügte polydisziplinäre Begutachtung, in Erwägung, dass das Bundesgericht von Amtes wegen und mit freier Kognition prüft, ob ein Rechtsmittel zulässig ist ( BGE 138 V 318 E. 6 S. 320 mit Hinweis), dass es sich beim Anfechtungsobjekt um einen Zwischenentscheid im Sinne von Art. 92 f. BGG handelt, folgt doch die Qualifikation des angefochtenen Gerichtsentscheids der Rechtsnatur des Anfechtungsobjekts im kantonalen Prozess ( BGE 138 V 271 E. 2.1 S. 277), dass gerichtliche Zwischenentscheide, die sich mit Verfügungen des Invalidenversicherers über die Einholung von medizinischen Gutachten befassen, vor Bundesgericht - auch mit Blick auf die Verfahrensgrundrechte nach BV und EMRK - grundsätzlich nur soweit selbstständig anfechtbar sind, als sie den (formellen) Ausstand einer sachverständigen Person ( Art. 92 Abs. 1 BGG ; BGE 138 V 271 E. 4 S. 280 und 318 E. 6.2 S. 323) betreffen, dass das Bundesgericht die Anordnung eines Gutachtens hinsichtlich anderer Aspekte gegebenenfalls zusammen mit dem Endentscheid auf deren Bundesrechtskonformität hin überprüft (vgl. Art. 93 Abs. 3 BGG ; Urteil 8C_216/2015 vom 12. Mai 2015 mit diversen Hinweisen), dass Letzteres praxisgemäss insbesondere bezüglich Einwendungen materieller Natur gilt, welche in der Regel erst im Rahmen der Beweiswürdigung in der Hauptsache zu behandeln sind (vgl. statt vieler: Urteil 8C_497/2014 vom 31. Oktober 2014 E. 1.3.1), dass die Beschwerdeführerin keine formellen Ausstandsgründe geltend macht, sondern vorbringt, im Rahmen der Begutachtung sei der Standardfragenkatalog und nicht der von der IV-Stelle vorgesehene Fragenkatalog gemäss IV-Rundschreiben Nr. 339 des Bundesamtes für Sozialversicherungen vom 9. September 2015 anzuwenden, da dieser einzig bei psychosomatischen Beschwerdebildern heranzuziehen sei und sie klar an einer somatischen Diagnose leide, dass indessen Fragen zu einem allfälligen Gesundheitsschaden sowie zum anwendbaren Fragenkatalog nach dem Gesagten im gegenwärtigen Verfahrensstadium vor Bundesgericht nicht thematisiert werden können, dass deshalb im vereinfachten Verfahren nach Art. 108 Abs. 1 lit. a BGG auf die Beschwerde nicht einzutreten ist, dass mangels einer zulässigen Beschwerde die für das bundesgerichtliche Verfahren beantragte unentgeltliche Rechtspflege ausscheidet ( Art. 64 BGG ), indessen umständehalber auf die Erhebung von Gerichtskosten verzichtet wird ( Art. 66 Abs. 1 Satz 2 BGG ), erkennt die Präsidentin: 1. Auf die Beschwerde wird nicht eingetreten. 2. Das Gesuch um unentgeltliche Rechtspflege wird abgewiesen. 3. Es werden keine Gerichtskosten erhoben. 4. Dieses Urteil wird den Parteien, dem Versicherungsgericht des Kantons Aargau und dem Bundesamt für Sozialversicherungen schriftlich mitgeteilt. Luzern, 15. März 2017 Im Namen der II. sozialrechtlichen Abteilung des Schweizerischen Bundesgerichts Die Präsidentin: Pfiffner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