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9C_171/2018 vom 1. März 2018</w:t>
      </w:r>
    </w:p>
    <w:p>
      <w:r>
        <w:t>Bundesgericht, 2018-03-01, DE</w:t>
      </w:r>
    </w:p>
    <w:p>
      <w:r>
        <w:rPr>
          <w:b/>
        </w:rPr>
        <w:t xml:space="preserve">Quelle: </w:t>
      </w:r>
      <w:r>
        <w:t>https://mcp.opencaselaw.ch/entscheid/bger_9C_171_2018</w:t>
      </w:r>
    </w:p>
    <w:p>
      <w:r>
        <w:t>FR: TF 9C_171/2018 du 1 mars 2018</w:t>
      </w:r>
    </w:p>
    <w:p>
      <w:r>
        <w:t>IT: TF 9C_171/2018 del 1 marzo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9C_171/2018</w:t>
      </w:r>
    </w:p>
    <w:p>
      <w:r>
        <w:t>Urteil vom 1. März 2018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 Williner.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IV-Stelle Schaffhausen,</w:t>
      </w:r>
    </w:p>
    <w:p>
      <w:r>
        <w:t>Oberstadt 9, 8200 Schaffhausen,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Obergerichts</w:t>
      </w:r>
    </w:p>
    <w:p>
      <w:r>
        <w:t>des Kantons Schaffhausen vom 16. Januar 2018 (63/2015/44).</w:t>
      </w:r>
    </w:p>
    <w:p>
      <w:r>
        <w:t>Nach Einsicht</w:t>
      </w:r>
    </w:p>
    <w:p>
      <w:r>
        <w:t>in die Beschwerde vom 19. Februar 2018 (Poststempel) gegen den Entscheid des Obergerichts des Kantons Schaffhausen vom 16. Januar 2018,</w:t>
      </w:r>
    </w:p>
    <w:p>
      <w:r>
        <w:t>in Erwägung,</w:t>
      </w:r>
    </w:p>
    <w:p>
      <w:r>
        <w:t>dass der angefochtene Entscheid einzig die Zulässigkeit der vorläufigen Sistierung der laufenden Invalidenrente zum Gegenstand hat,</w:t>
      </w:r>
    </w:p>
    <w:p>
      <w:r>
        <w:t>dass es sich dabei um einen Zwischenentscheid handelt, der nur unter den Voraussetzungen von Art. 93 Abs. 1 BGG selbständig angefochten werden kann (Urteil 8C_709/2016 vom 28. August 2017 E. 3),</w:t>
      </w:r>
    </w:p>
    <w:p>
      <w:r>
        <w:t>dass die Zulässigkeit der Beschwerde somit - alternativ - voraussetzt, dass der Entscheid einen nicht wieder gutzumachenden Nachteil bewirken kann ( Art. 93 Abs. 1 lit. a BGG ) oder dass die Gutheissung der Beschwerde sofort einen Endentscheid herbeiführen und damit einen bedeutenden Aufwand an Zeit oder Kosten für ein weitläufiges Beweisverfahren ersparen würde ( Art. 93 Abs. 1 lit. b BGG ),</w:t>
      </w:r>
    </w:p>
    <w:p>
      <w:r>
        <w:t>dass der Beschwerdeführer mit keinem Wort geltend macht, dass und inwiefern die Eintretensvoraussetzungen des Art. 93 Abs. 1 BGG erfüllt seien,</w:t>
      </w:r>
    </w:p>
    <w:p>
      <w:r>
        <w:t>dass auch nicht ersichtlich ist, inwiefern eine der beiden Tatbestandsvoraussetzungen gemäss Art. 93 Abs. 1 BGG erfüllt sein könnte (zum Fehlen eines nicht wieder gutzumachenden Nachteils bei vorläufiger Nichtauszahlung der Invalidenrente vgl. Urteil 9C_478/2015 vom 31. August 2015 E. 3.2.2 mit Hinweis auf SVR 2013 IV Nr. 30 S. 87 E. 6.4, 8C_978/2012 und SVR 2011 IV Nr. 12 S. 32 E. 1.2, 9C_45/2010), weshalb eine selbständige Anfechtung des vorinstanzlichen Zwischenentscheids entfällt,</w:t>
      </w:r>
    </w:p>
    <w:p>
      <w:r>
        <w:t>dass darüber hinaus gegen Entscheide über vorsorgliche Massnahmen im Sinne von Art. 98 BGG ohnehin nur die Verletzung verfassungsmässiger Rechte gerügt werden könnte (vgl. Urteil 8C_679/2015 vom 30. September 2015),</w:t>
      </w:r>
    </w:p>
    <w:p>
      <w:r>
        <w:t>dass der Beschwerdeführer keine solche Verletzung geltend macht,</w:t>
      </w:r>
    </w:p>
    <w:p>
      <w:r>
        <w:t>dass deshalb im vereinfachten Verfahren nach Art. 108 Abs. 1 lit. a und b sowie Abs. 2 BGG auf die Beschwerde nicht einzutreten ist und in Anwendung von Art. 66 Abs. 1 Satz 2 BGG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Obergericht des Kantons Schaffhausen und dem Bundesamt für Sozialversicherungen schriftlich mitgeteilt.</w:t>
      </w:r>
    </w:p>
    <w:p>
      <w:r>
        <w:t>Luzern, 1. März 2018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Williner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