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14/2017 vom 6. Februar 2017</w:t>
      </w:r>
    </w:p>
    <w:p>
      <w:r>
        <w:t>Bundesgericht, 2017-02-06, DE</w:t>
      </w:r>
    </w:p>
    <w:p>
      <w:r>
        <w:rPr>
          <w:b/>
        </w:rPr>
        <w:t xml:space="preserve">Quelle: </w:t>
      </w:r>
      <w:r>
        <w:t>https://mcp.opencaselaw.ch/entscheid/bger_9C_14_2017</w:t>
      </w:r>
    </w:p>
    <w:p>
      <w:r>
        <w:t>FR: TF 9C 14/2017 du 6 février 2017</w:t>
      </w:r>
    </w:p>
    <w:p>
      <w:r>
        <w:t>IT: TF 9C 14/2017 del 6 febbraio 2017</w:t>
      </w:r>
    </w:p>
    <w:p>
      <w:pPr>
        <w:pStyle w:val="Heading2"/>
      </w:pPr>
      <w:r>
        <w:t>Regeste</w:t>
      </w:r>
    </w:p>
    <w:p>
      <w:r>
        <w:t>Invalidenversicherung | Invalidenversicherung</w:t>
      </w:r>
    </w:p>
    <w:p>
      <w:pPr>
        <w:pStyle w:val="Heading2"/>
      </w:pPr>
      <w:r>
        <w:t>Erwägungen</w:t>
      </w:r>
    </w:p>
    <w:p>
      <w:r>
        <w:rPr>
          <w:b/>
        </w:rPr>
        <w:t>E. 1</w:t>
      </w:r>
    </w:p>
    <w:p>
      <w:r>
        <w:t>Auf die Beschwerde wird nicht eingetreten.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6. Februar 2017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