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9C_129/2016 vom 29. März 2016</w:t>
      </w:r>
    </w:p>
    <w:p>
      <w:r>
        <w:t>Bundesgericht, 2016-03-29, FR</w:t>
      </w:r>
    </w:p>
    <w:p>
      <w:r>
        <w:rPr>
          <w:b/>
        </w:rPr>
        <w:t xml:space="preserve">Quelle: </w:t>
      </w:r>
      <w:r>
        <w:t>https://mcp.opencaselaw.ch/entscheid/bger_9C_129_2016</w:t>
      </w:r>
    </w:p>
    <w:p>
      <w:r>
        <w:t>FR: TF 9C_129/2016 du 29 mars 2016</w:t>
      </w:r>
    </w:p>
    <w:p>
      <w:r>
        <w:t>IT: TF 9C_129/2016 del 29 marzo 2016</w:t>
      </w:r>
    </w:p>
    <w:p>
      <w:pPr>
        <w:pStyle w:val="Heading2"/>
      </w:pPr>
      <w:r>
        <w:t>Volltext</w:t>
      </w:r>
    </w:p>
    <w:p>
      <w:r>
        <w:t>Bundesgericht</w:t>
      </w:r>
    </w:p>
    <w:p>
      <w:r>
        <w:t>Tribunal fédéral</w:t>
      </w:r>
    </w:p>
    <w:p>
      <w:r>
        <w:t>Tribunale federale</w:t>
      </w:r>
    </w:p>
    <w:p>
      <w:r>
        <w:t>Tribunal federal</w:t>
      </w:r>
    </w:p>
    <w:p>
      <w:r>
        <w:t>{T 0/2}</w:t>
      </w:r>
    </w:p>
    <w:p>
      <w:r>
        <w:t>9C_129/2016</w:t>
      </w:r>
    </w:p>
    <w:p>
      <w:r>
        <w:t>Arrêt du 29 mars 2016</w:t>
      </w:r>
    </w:p>
    <w:p>
      <w:r>
        <w:t>IIe Cour de droit social</w:t>
      </w:r>
    </w:p>
    <w:p>
      <w:r>
        <w:t>Composition</w:t>
      </w:r>
    </w:p>
    <w:p>
      <w:r>
        <w:t>M. le Juge fédéral Meyer, en qualité de juge unique.</w:t>
      </w:r>
    </w:p>
    <w:p>
      <w:r>
        <w:t>Greffier : M. Bleicker.</w:t>
      </w:r>
    </w:p>
    <w:p>
      <w:r>
        <w:t>Participants à la procédure</w:t>
      </w:r>
    </w:p>
    <w:p>
      <w:r>
        <w:t>A.________,</w:t>
      </w:r>
    </w:p>
    <w:p>
      <w:r>
        <w:t>recourant,</w:t>
      </w:r>
    </w:p>
    <w:p>
      <w:r>
        <w:t>contre</w:t>
      </w:r>
    </w:p>
    <w:p>
      <w:r>
        <w:t>Office AI du canton du Valais,</w:t>
      </w:r>
    </w:p>
    <w:p>
      <w:r>
        <w:t>avenue de la Gare 15, 1950 Sion,</w:t>
      </w:r>
    </w:p>
    <w:p>
      <w:r>
        <w:t>intimé.</w:t>
      </w:r>
    </w:p>
    <w:p>
      <w:r>
        <w:t>Objet</w:t>
      </w:r>
    </w:p>
    <w:p>
      <w:r>
        <w:t>Assurance-invalidité (condition de recevabilité),</w:t>
      </w:r>
    </w:p>
    <w:p>
      <w:r>
        <w:t>recours contre le jugement du Tribunal cantonal du Valais, Cour des assurances sociales, du 8 janvier 2016.</w:t>
      </w:r>
    </w:p>
    <w:p>
      <w:r>
        <w:t>Vu :</w:t>
      </w:r>
    </w:p>
    <w:p>
      <w:r>
        <w:t>le recours du 4 février 2016 déposé par A.________ contre le jugement du Tribunal cantonal du Valais, Cour des assurances sociales, du 8 janvier 2016,</w:t>
      </w:r>
    </w:p>
    <w:p>
      <w:r>
        <w:t>l'écriture complémentaire du 12 février 2016 (timbre postal),</w:t>
      </w:r>
    </w:p>
    <w:p>
      <w:r>
        <w:t>considérant :</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140 III 86 consid. 2 p. 88 et les références),</w:t>
      </w:r>
    </w:p>
    <w:p>
      <w:r>
        <w:t>qu'en l'espèce, le Tribunal cantonal du Valais, Cour des assurances sociales, a confirmé le refus de l'office intimé d'octroyer au recourant des prestations de l'assurance-invalidité, car ce dernier était en mesure d'exercer à 100 % son activité habituelle d'animateur en gériatrie et psychogériatrie ou toute autre activité adaptée depuis juillet 2013, notamment dans les domaines de la sécurité et de la vente ou du marketing,</w:t>
      </w:r>
    </w:p>
    <w:p>
      <w:r>
        <w:t>que dans son mémoire, le recourant se contente d'exprimer qu'il lui semble judicieux de poursuivre la procédure de recours devant le Tribunal fédéral au vu de son état de santé qui ne s'est pas amélioré,</w:t>
      </w:r>
    </w:p>
    <w:p>
      <w:r>
        <w:t>que ce faisant, il ne discute pas, fût-ce de manière succincte, les éléments retenus par la juridiction cantonale pour admettre sa pleine capacité de travail,</w:t>
      </w:r>
    </w:p>
    <w:p>
      <w:r>
        <w:t>qu'il n'expose en particulier pas en quoi le jugement rendu par le Tribunal cantonal du Valais, Cour des assurances sociales, pourrait être contraire au droit fédéral ou reposerait sur une appréciation manifestement inexacte des faits,</w:t>
      </w:r>
    </w:p>
    <w:p>
      <w:r>
        <w:t>qu'il n'y a par ailleurs pas lieu de tenir compte de l'écriture complémentaire du 12 février 2016 (timbre postal), qui est manifestement tardive ( art. 100 al. 1 LTF ),</w:t>
      </w:r>
    </w:p>
    <w:p>
      <w:r>
        <w:t>qu'en tout état de cause, la motivation de ce complément est également manifestement insuffisante,</w:t>
      </w:r>
    </w:p>
    <w:p>
      <w:r>
        <w:t>que le présent recours, considéré comme un recours en matière de droit public, ne répond pas aux exigences de l' art. 42 al. 1 et 2 LTF ,</w:t>
      </w:r>
    </w:p>
    <w:p>
      <w:r>
        <w:t>qu'il doit être déclaré irrecevable et traité selon la procédure simplifiée prévue à l' art. 108 al. 1 let. b LTF ,</w:t>
      </w:r>
    </w:p>
    <w:p>
      <w:r>
        <w:t>qu'il est renoncé à percevoir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29 mars 2016</w:t>
      </w:r>
    </w:p>
    <w:p>
      <w:r>
        <w:t>Au nom de la IIe Cour de droit social</w:t>
      </w:r>
    </w:p>
    <w:p>
      <w:r>
        <w:t>du Tribunal fédéral suisse</w:t>
      </w:r>
    </w:p>
    <w:p>
      <w:r>
        <w:t>Le Juge unique : Meyer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