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8G_3/2010 vom 14. Dezember 2010</w:t>
      </w:r>
    </w:p>
    <w:p>
      <w:r>
        <w:t>Bundesgericht, 2010-12-14, DE</w:t>
      </w:r>
    </w:p>
    <w:p>
      <w:r>
        <w:rPr>
          <w:b/>
        </w:rPr>
        <w:t xml:space="preserve">Quelle: </w:t>
      </w:r>
      <w:r>
        <w:t>https://mcp.opencaselaw.ch/entscheid/bger_8G_3_2010</w:t>
      </w:r>
    </w:p>
    <w:p>
      <w:r>
        <w:t>FR: TF 8G_3/2010 du 14 décembre 2010</w:t>
      </w:r>
    </w:p>
    <w:p>
      <w:r>
        <w:t>IT: TF 8G_3/2010 del 14 dicembre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Erläuterungsgesuch wird abgewiesen, soweit darauf einzutreten ist.</w:t>
      </w:r>
    </w:p>
    <w:p>
      <w:r>
        <w:rPr>
          <w:b/>
        </w:rPr>
        <w:t>E. 2</w:t>
      </w:r>
    </w:p>
    <w:p>
      <w:r>
        <w:t>Die Gerichtskosten von Fr. 500.- werden den Gesuchstellerinnen und -stellern auferlegt.</w:t>
      </w:r>
    </w:p>
    <w:p>
      <w:r>
        <w:rPr>
          <w:b/>
        </w:rPr>
        <w:t>E. 3</w:t>
      </w:r>
    </w:p>
    <w:p>
      <w:r>
        <w:t>Dieses Urteil wird den Parteien, dem Verwaltungsgericht des Kantons St. Gallen und dem Eidgenössischen Büro für die Gleichstellung von Frau und Mann schriftlich mitgeteilt.</w:t>
      </w:r>
    </w:p>
    <w:p>
      <w:r>
        <w:t>Luzern, 14. Dezember 2010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Ursprung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