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8G_1/2022 vom 20. April 2022</w:t>
      </w:r>
    </w:p>
    <w:p>
      <w:r>
        <w:t>Bundesgericht, 2022-04-20, FR</w:t>
      </w:r>
    </w:p>
    <w:p>
      <w:r>
        <w:rPr>
          <w:b/>
        </w:rPr>
        <w:t xml:space="preserve">Quelle: </w:t>
      </w:r>
      <w:r>
        <w:t>https://mcp.opencaselaw.ch/entscheid/bger_8G_1_2022</w:t>
      </w:r>
    </w:p>
    <w:p>
      <w:r>
        <w:t>FR: TF 8G_1/2022 du 20 avril 2022</w:t>
      </w:r>
    </w:p>
    <w:p>
      <w:r>
        <w:t>IT: TF 8G_1/2022 del 20 aprile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8G_1/2022</w:t>
      </w:r>
    </w:p>
    <w:p>
      <w:r>
        <w:t>Arrêt du 20 avril 2022</w:t>
      </w:r>
    </w:p>
    <w:p>
      <w:r>
        <w:t>Ire Cour de droit social</w:t>
      </w:r>
    </w:p>
    <w:p>
      <w:r>
        <w:t>Composition</w:t>
      </w:r>
    </w:p>
    <w:p>
      <w:r>
        <w:t>M. le Juge fédéral Abrecht, en qualité de juge unique.</w:t>
      </w:r>
    </w:p>
    <w:p>
      <w:r>
        <w:t>Greffière : Mme Castella.</w:t>
      </w:r>
    </w:p>
    <w:p>
      <w:r>
        <w:t>Participants à la procédure</w:t>
      </w:r>
    </w:p>
    <w:p>
      <w:r>
        <w:t>A.________,</w:t>
      </w:r>
    </w:p>
    <w:p>
      <w:r>
        <w:t>requérant,</w:t>
      </w:r>
    </w:p>
    <w:p>
      <w:r>
        <w:t>contre</w:t>
      </w:r>
    </w:p>
    <w:p>
      <w:r>
        <w:t>Ecole polytechnique fédérale de Lausanne (EPFL), Ressources Humaines, Station 7, 1015 Lausanne,</w:t>
      </w:r>
    </w:p>
    <w:p>
      <w:r>
        <w:t>intimée.</w:t>
      </w:r>
    </w:p>
    <w:p>
      <w:r>
        <w:t>Objet</w:t>
      </w:r>
    </w:p>
    <w:p>
      <w:r>
        <w:t>Droit de la fonction publique (condition de recevabilité),</w:t>
      </w:r>
    </w:p>
    <w:p>
      <w:r>
        <w:t>demande d'interprétation de l'arrêt du Tribunal fédéral suisse du 8 juin 2021 (8C_636/2020 [Arrêt A-1714/2019]).</w:t>
      </w:r>
    </w:p>
    <w:p>
      <w:r>
        <w:t>Vu :</w:t>
      </w:r>
    </w:p>
    <w:p>
      <w:r>
        <w:t>la requête d'interprétation de l'arrêt 8C_636/2020 du 8 juin 2021 déposée par A.________ par écritures des 1er et 10 février 2022 (timbres postaux),</w:t>
      </w:r>
    </w:p>
    <w:p>
      <w:r>
        <w:t>l'ordonnance du 22 février 2022 par laquelle le Tribunal fédéral a fixé au requérant un délai pour verser une avance de frais de 3000 fr. conformément à l' art. 62 LTF ,</w:t>
      </w:r>
    </w:p>
    <w:p>
      <w:r>
        <w:t>l'ordonnance du 16 mars 2022 par laquelle un délai supplémentaire non prolongeable échéant le 28 mars 2022 a été imparti pour s'acquitter de l'avance de frais, avec l'avertissement qu'à défaut, la requête serait déclaré irrecevable,</w:t>
      </w:r>
    </w:p>
    <w:p>
      <w:r>
        <w:t>considérant :</w:t>
      </w:r>
    </w:p>
    <w:p>
      <w:r>
        <w:t>que le requérant n'a pas versé l'avance de frais dans le délai supplémentaire imparti,</w:t>
      </w:r>
    </w:p>
    <w:p>
      <w:r>
        <w:t>que la requête doit être déclaré irrecevable, conformément à l' art. 62 al. 3 LTF ,</w:t>
      </w:r>
    </w:p>
    <w:p>
      <w:r>
        <w:t>que l'irrecevabilité étant manifeste, l'affaire doit être liquidée selon la procédure simplifiée de l' art. 108 al. 1 let. a et al. 2 LTF (cf. arrêt 1F_14/2008 du 2 juillet 2008 consid. 4),</w:t>
      </w:r>
    </w:p>
    <w:p>
      <w:r>
        <w:t>qu'en application de l'art. 66 al. 1, 2e phrase, LTF, il convient de renoncer à la perception de frais judiciaires,</w:t>
      </w:r>
    </w:p>
    <w:p>
      <w:r>
        <w:t>par ces motifs, le Juge unique prononce :</w:t>
      </w:r>
    </w:p>
    <w:p>
      <w:r>
        <w:t>1.</w:t>
      </w:r>
    </w:p>
    <w:p>
      <w:r>
        <w:t>La requête d'interprétation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fédéral, Cour I, et à la Commission de recours interne des Ecoles polytechniques fédérales.</w:t>
      </w:r>
    </w:p>
    <w:p>
      <w:r>
        <w:t>Lucerne, le 20 avril 2022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Abrecht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