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8F_12/2013 vom 25. Oktober 2013</w:t>
      </w:r>
    </w:p>
    <w:p>
      <w:r>
        <w:t>Bundesgericht, 2013-10-25, DE</w:t>
      </w:r>
    </w:p>
    <w:p>
      <w:r>
        <w:rPr>
          <w:b/>
        </w:rPr>
        <w:t xml:space="preserve">Quelle: </w:t>
      </w:r>
      <w:r>
        <w:t>https://mcp.opencaselaw.ch/entscheid/bger_8F_12_2013</w:t>
      </w:r>
    </w:p>
    <w:p>
      <w:r>
        <w:t>FR: TF 8F_12/2013 du 25 octobre 2013</w:t>
      </w:r>
    </w:p>
    <w:p>
      <w:r>
        <w:t>IT: TF 8F_12/2013 del 25 ottobre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8F_12/2013</w:t>
      </w:r>
    </w:p>
    <w:p>
      <w:r>
        <w:t>Urteil vom 25. Oktober 2013</w:t>
      </w:r>
    </w:p>
    <w:p>
      <w:r>
        <w:t>I. sozialrechtliche Abteilung</w:t>
      </w:r>
    </w:p>
    <w:p>
      <w:r>
        <w:t>Besetzung</w:t>
      </w:r>
    </w:p>
    <w:p>
      <w:r>
        <w:t>Bundesrichter Ursprung, als Einzelrichter,</w:t>
      </w:r>
    </w:p>
    <w:p>
      <w:r>
        <w:t>Gerichtsschreiber Jancar.</w:t>
      </w:r>
    </w:p>
    <w:p>
      <w:r>
        <w:t>Verfahrensbeteiligte</w:t>
      </w:r>
    </w:p>
    <w:p>
      <w:r>
        <w:t>K.________,</w:t>
      </w:r>
    </w:p>
    <w:p>
      <w:r>
        <w:t>Gesuchsteller,</w:t>
      </w:r>
    </w:p>
    <w:p>
      <w:r>
        <w:t>gegen</w:t>
      </w:r>
    </w:p>
    <w:p>
      <w:r>
        <w:t>IV-Stelle des Kantons Solothurn , Allmendweg 6, 4528 Zuchwil,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8C_180/2011 vom 7. Dezember 2011.</w:t>
      </w:r>
    </w:p>
    <w:p>
      <w:r>
        <w:t>Nach Einsicht</w:t>
      </w:r>
    </w:p>
    <w:p>
      <w:r>
        <w:t>in das Revisionsgesuch vom 12. August 2013 (Poststempel) gegen den Entscheid des Schweizerischen Bundesgerichts vom 7. Dezember 2011,</w:t>
      </w:r>
    </w:p>
    <w:p>
      <w:r>
        <w:t>in die Verfügung vom 10. September 2013, mit welcher das Gesuch des K.________ um unentgeltliche Rechtspflege abgewiesen und er zur Bezahlung eines Kostenvorschusses von Fr. 800.- innert einer Nachfrist bis zum 24. Oktober 2013 verpflichtet wurde, ansonsten auf das Rechtsmittel nicht eingetreten werde,</w:t>
      </w:r>
    </w:p>
    <w:p>
      <w:r>
        <w:t>in die Verfügung vom 8. Oktober 2013, mit der das Wiedererwägungsgesuch des K.________ betreffend die Verfügung vom 10. September 2013 abgewiesen und er aufgefordert wurde, innert nicht verlängerbarer Nachfrist von 10 Tagen seit Empfang dieser Verfügung einen Kostenvorschuss von Fr. 800.- einzuzahlen, anderenfalls auf die Beschwerde nicht eingetreten werde,</w:t>
      </w:r>
    </w:p>
    <w:p>
      <w:r>
        <w:t>in Erwägung,</w:t>
      </w:r>
    </w:p>
    <w:p>
      <w:r>
        <w:t>dass der Gesuchsteller dem Bundesgericht mit Schreiben vom 21. Oktober 2013 mitgeteilt hat, er bezahle den Kostenvorschuss nicht und könne die Sache nicht weiterführen,</w:t>
      </w:r>
    </w:p>
    <w:p>
      <w:r>
        <w:t>dass deshalb gestützt auf Art. 62 Abs. 3 BGG im vereinfachten Verfahren nach Art. 108 Abs. 1 lit. a und Abs. 2 BGG auf das Revisionsgesuch nicht einzutreten ist und der Gesuchsteller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150.- werden dem Gesuchsteller auferlegt.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25. Oktober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Ursprung</w:t>
      </w:r>
    </w:p>
    <w:p>
      <w:r>
        <w:t>Der Gerichtsschreiber: Jancar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