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8C_984/2010 vom 10. März 2011</w:t>
      </w:r>
    </w:p>
    <w:p>
      <w:r>
        <w:t>Bundesgericht, 2011-03-10, DE</w:t>
      </w:r>
    </w:p>
    <w:p>
      <w:r>
        <w:rPr>
          <w:b/>
        </w:rPr>
        <w:t xml:space="preserve">Quelle: </w:t>
      </w:r>
      <w:r>
        <w:t>https://mcp.opencaselaw.ch/entscheid/bger_8C_984_2010</w:t>
      </w:r>
    </w:p>
    <w:p>
      <w:r>
        <w:t>FR: TF 8C_984/2010 du 10 mars 2011</w:t>
      </w:r>
    </w:p>
    <w:p>
      <w:r>
        <w:t>IT: TF 8C_984/2010 del 10 marzo 2011</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Die Beschwerdeführerin ist unbestrittenermassen seit dem 15. März 2004 wieder voll arbeitsfähig; streitig ist einzig, ob die Mobiliar weiterhin Heilbehandlungsleistungen zu erbringen hat. Da es sich bei den streitigen Leistungen um eine Sach- und nicht um eine Geldleistung handelt (vgl. Rudolf Ursprung/Petra Fleischanderl, Die Kognition des Eidgenössischen Versicherungsgerichts nach dem Bundesgesetz über das Bundesgericht [BGG], in: Festschrift 100 Jahre Aargauischer Anwaltsverband, Zürich 2005, S. 415 ff., S. 427), ist das Bundesgericht an die vorinstanzliche Feststellung des rechtserheblichen Sachverhaltes gebunden ( Art. 97 Abs. 2 und Art. 105 Abs. 3 BGG e contrario).</w:t>
      </w:r>
    </w:p>
    <w:p>
      <w:r>
        <w:rPr>
          <w:b/>
        </w:rPr>
        <w:t>E. 1.3</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vergleichbar mit den in Art. 106 Abs. 2 BGG genannten Rügen.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Vorbehalten bleiben offensichtliche Sachverhaltsmängel im Sinne von Art. 105 Abs. 2 BGG , die dem Richter geradezu in die Augen springen ( BGE 133 IV 286 E. 6.2 S. 288; 133 II 249 E. 1.4.3 S. 255).</w:t>
      </w:r>
    </w:p>
    <w:p>
      <w:r>
        <w:rPr>
          <w:b/>
        </w:rPr>
        <w:t>E. 2.1</w:t>
      </w:r>
    </w:p>
    <w:p>
      <w:r>
        <w:t>Die Zusprechung von Leistungen der obligatorischen Unfallversicherung setzt grundsätzlich das Vorliegen eines Berufsunfalles, eines Nichtberufsunfalles oder einer Berufskrankheit voraus ( Art. 6 Abs. 1 UVG ). Der Unfallversicherer haftet jedoch für einen Gesundheitsschaden nur insoweit, als dieser nicht nur in einem natürlichen, sondern auch in einem adäquaten Kausalzusammenhang zum versicherten Ereignis steht ( BGE 129 V 177 E. 3 S. 181). Dabei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134 V 109 E. 2 S. 111 f.; 127 V 102 E. 5b/bb S. 103). Objektivierbar sind Untersuchungsergebnisse, die reproduzierbar sind und von der Person des Untersuchenden und den Angaben des Patienten unabhängig sind. Von organisch objektiv ausgewiesenen Unfallfolgen kann somit erst dann gesprochen werden, wenn die erhobenen Befunde mit apparativen/bildgebenden Abklärungen bestätigt wurden und die hiebei angewendeten Untersuchungsmethoden wissenschaftlich anerkannt sind (Urteil 8C_806/2007 vom 7. August 2008, E. 8.2 mit zahlreichen Hinweisen). Sind die geklagten Beschwerden natürlich unfallkausal, nicht aber in diesem Sinne objektiv ausgewiesen, so ist bei der Beurteilung der Adäquanz vom augenfälligen Geschehensablauf auszugehen, und es sind gegebenenfalls weitere unfallbezogene Kriterien einzubeziehen ( BGE 134 V 109 E. 2.1 S. 111 f.). Hat die versicherte Person einen Unfall erlitten, welcher die Anwendung der Schleudertrauma-Rechtsprechung rechtfertigt, so sind hierbei die durch BGE 134 V 109 E. 10 S. 126 ff. präzisierten Kriterien massgebend. Ist diese Rechtsprechung nicht anwendbar, so sind grundsätzlich die Adäquanzkriterien, welche für psychische Fehlentwicklungen nach einem Unfall entwickelt wurden ( BGE 115 V 133 E. 6c/aa S. 140), anzuwenden ( BGE 134 V 109 E. 2.1 S. 111 f.; vgl. auch Urteil 8C_583/2007 vom 10. Juni 2008, E. 2.2).</w:t>
      </w:r>
    </w:p>
    <w:p>
      <w:r>
        <w:rPr>
          <w:b/>
        </w:rPr>
        <w:t>E. 2.2</w:t>
      </w:r>
    </w:p>
    <w:p>
      <w:r>
        <w:t>Mit Urteil vom 19. Februar 2008 ( BGE 134 V 109 ) hat das Bundesgericht die sog. Schleudertrauma-Praxis bei organisch nicht objektiv ausgewiesenen Beschwerden präzisiert. Im genannten Urteil wurde zunächst der Grundsatz bestätigt, dass der Fallabschluss und damit verbunden die Adäquanzprüfung im Hinblick auf die Rentenleistungen in dem Zeitpunkt zu erfolgen hat, in dem von der Weiterführung der medizinischen Massnahmen keine namhafte Besserung des Gesundheitszustandes mehr zu erwarten ist (zitiertes Urteil, E. 4). Hinsichtlich der Beurteilung des natürlichen Kausalzusammenhangs zwischen dem Unfallereignis und den geklagten organisch nicht hinreichend nachweisbaren Beschwerden wurde festgehalten, dass diese auf Grund einer eingehenden medizinischen Abklärung zu erfolgen hat (zitiertes Urteil, E. 9.4 und 9.5). Schliesslich wurden in E. 10 des zitierten Urteils die Kriterien, welche zur Beurteilung der Adäquanz bei mittelschweren Unfällen (vgl. dazu insbesondere SVR 2008 UV Nr. 8 S. 26, E. 5.3.1 [U 2/07]) dienen, neu gefasst. Der Katalog der adäquanzrelevanten Kriterien lautet nunmehr:</w:t>
      </w:r>
    </w:p>
    <w:p>
      <w:r>
        <w:t>- besonders dramatische Begleitumstände oder besondere Eindrück- lichkeit des Unfalls;</w:t>
      </w:r>
    </w:p>
    <w:p>
      <w:r>
        <w:t>- die Schwere oder besondere Art der erlittenen Verletzungen;</w:t>
      </w:r>
    </w:p>
    <w:p>
      <w:r>
        <w:t>- fortgesetzt spezifische, belastende ärztliche Behandlung;</w:t>
      </w:r>
    </w:p>
    <w:p>
      <w:r>
        <w:t>- erhebliche Beschwerden;</w:t>
      </w:r>
    </w:p>
    <w:p>
      <w:r>
        <w:t>- ärztliche Fehlbehandlung, welche die Unfallfolgen erheblich ver- schlimmert;</w:t>
      </w:r>
    </w:p>
    <w:p>
      <w:r>
        <w:t>- schwieriger Heilungsverlauf und erhebliche Komplikationen;</w:t>
      </w:r>
    </w:p>
    <w:p>
      <w:r>
        <w:t>- erhebliche Arbeitsunfähigkeit trotz ausgewiesener Anstrengungen.</w:t>
      </w:r>
    </w:p>
    <w:p>
      <w:r>
        <w:t>Weiterhin gilt, dass nicht in jedem Fall der Einbezug sämtlicher Kriterien in die Gesamtwürdigung erforderlich ist. Je nach den konkreten Umständen kann für die Beurteilung des adäquaten Kausalzusammenhangs ein einziges Kriterium genügen. Dies trifft einerseits dann zu, wenn es sich um einen Unfall handelt, welcher zu den schwereren Fällen im mittleren Bereich zu zählen oder sogar als Grenzfall zu einem schweren Unfall zu qualifizieren ist. Anderseits kann im gesamten mittleren Bereich ein einziges Kriterium genügen, wenn es in besonders ausgeprägter Weise erfüllt ist. Kommt keinem Einzelkriterium besonderes bzw. ausschlaggebendes Gewicht zu, so müssen mehrere unfallbezogene Kriterien herangezogen werden. Handelt es sich beispielsweise um einen Unfall im mittleren Bereich, der aber dem Grenzbereich zu den leichten Unfällen zuzuordnen ist, müssen die weiteren zu berücksichtigenden Kriterien in gehäufter oder auffallender Weise erfüllt sein, damit die Adäquanz bejaht wird. Diese Würdigung des Unfalles zusammen mit den objektiven Kriterien führt zur Bejahung oder Verneinung des adäquaten Kausalzusammenhangs ( BGE 117 V 359 E. 6b S. 367).</w:t>
      </w:r>
    </w:p>
    <w:p>
      <w:r>
        <w:rPr>
          <w:b/>
        </w:rPr>
        <w:t>E. 3</w:t>
      </w:r>
    </w:p>
    <w:p>
      <w:r>
        <w:t>Streitig und zu prüfen ist, ob die Vorinstanz Bundesrecht verletzte, als sie den natürlichen Kausalzusammenhang zwischen dem Unfallereignis vom 31. Dezember 2003 und den über den 31. Dezember 2007 anhaltend geklagten Beschwerden verneinte.</w:t>
      </w:r>
    </w:p>
    <w:p>
      <w:r>
        <w:rPr>
          <w:b/>
        </w:rPr>
        <w:t>E. 4.1</w:t>
      </w:r>
    </w:p>
    <w:p>
      <w:r>
        <w:t>Bei der Frage, ob zwischen einem Unfallereignis und einem geltend gemachten Schaden ein natürlicher Kausalzusammenhang besteht, handelt es sich - anders als bei der Frage nach der Adäquanz eines allfälligen Kausalzusammenhanges (vgl. Urteil U 18/07 vom 7. Februar 2008 E. 3.1) - um eine Tatfrage (Urteil 8C_164/2009 vom 18. März 2010 E. 4.2; vgl. auch Margit Moser-Szeless, Le recours en matière de droit public au Tribunal fédéral dans la domaine des assurances sociales - aspects choisis, in: HAVE 4/2010 S. 335 ff., S. 347). Demnach ist die Feststellung des kantonalen Gerichts, welches in umfassender Würdigung der medizinischen Akten, insbesondere aber gestützt auf die Aktenbeurteilung des Dr. med. Z._________ vom 5. April 2008 einen natürlichen Kausalzusammenhang verneint hat, für das Bundesgericht grundsätzlich verbindlich (vgl. auch E. 1.2 hievor). Ob diese Feststellung vor Bundesrecht standhält, erscheint zweifelhaft, da Dr. med. Z._________ im Gegensatz zur bundesgerichtlichen Rechtsprechung ( BGE 134 V 109 E. 9.3 S. 124; vgl. auch 8C_121/2010 vom 18. Oktober 2010 E. 4.1) offenbar ein Distorsionstrauma der HWS als generell nicht geeignet erachtet, länger als ein Jahr anhaltende Beschwerden zu verursachen. Auf eine nähere Prüfung dieser Frage kann indessen verzichtet werden, da ein allfälliger natürlicher Kausalzusammenhang zwischen dem Unfallereignis vom 31. Dezember 2003 und den über den 31. Dezember 2007 hinaus anhaltend geklagten Beschwerden ohnehin nicht adäquat und damit nicht rechtsgenüglich wäre (vgl. E. 4.2 hienach).</w:t>
      </w:r>
    </w:p>
    <w:p>
      <w:r>
        <w:rPr>
          <w:b/>
        </w:rPr>
        <w:t>E. 4.2</w:t>
      </w:r>
    </w:p>
    <w:p>
      <w:r>
        <w:t>Die Schwere des Unfalles ist auf Grund des augenfälligen Geschehensablaufs mit den sich dabei entwickelnden Kräften zu beurteilen (SVR 2008 UV Nr. 8 S. 26, U 2/07 E. 3.1). Das Ereignis vom 31. Dezember 2003 kann höchstens als mittelschwerer Unfall qualifiziert werden. Die Adäquanz eines Kausalzusammenhanges wäre somit nur dann zu bejahen, wenn eines der relevanten Adäquanzkriterien in besonders ausgeprägter oder mehrere dieser Kriterien in gehäufter Weise erfüllt wären. Wie die Beschwerdegegnerin im kantonalen Verfahren ausführlich und zutreffend dargelegt und von der Versicherten zu keinem Zeitpunkt substanziiert bestritten wurde, ist bei ihr keines der massgebenden Kriterien erfüllt. Somit wäre ein allfälliger natürlicher Kausalzusammenhang zwischen dem Ereignis und den über den 31. Dezember 2007 hinaus anhaltend geklagten Beschwerden nicht adäquat. Daraus folgt, dass die Leistungseinstellung auf dieses Datum hin rechtens war; die Beschwerde der Versicherten ist abzuweisen.</w:t>
      </w:r>
    </w:p>
    <w:p>
      <w:r>
        <w:rPr>
          <w:b/>
        </w:rPr>
        <w:t>E. 5</w:t>
      </w:r>
    </w:p>
    <w:p>
      <w:r>
        <w:t>Dem Ausgang der Verfahren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