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8C_909/2015 vom 22. April 2016</w:t>
      </w:r>
    </w:p>
    <w:p>
      <w:r>
        <w:t>Bundesgericht, 2016-04-22, DE</w:t>
      </w:r>
    </w:p>
    <w:p>
      <w:r>
        <w:rPr>
          <w:b/>
        </w:rPr>
        <w:t xml:space="preserve">Quelle: </w:t>
      </w:r>
      <w:r>
        <w:t>https://mcp.opencaselaw.ch/entscheid/bger_8C_909_2015</w:t>
      </w:r>
    </w:p>
    <w:p>
      <w:r>
        <w:t>FR: TF 8C_909/2015 du 22 avril 2016</w:t>
      </w:r>
    </w:p>
    <w:p>
      <w:r>
        <w:t>IT: TF 8C_909/2015 del 22 aprile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verletzte, als sie die Einstellung des Versicherten in der Anspruchsberechtigung für 23 und 36 Tagen bestätigte. Nicht Gegenstand dieses Verfahrens und somit nicht zu prüfen ist die Frage, von welchem Pensum bei der Bemessung der Arbeitslosenentschädigung grundsätzlich auszugehen ist.</w:t>
      </w:r>
    </w:p>
    <w:p>
      <w:r>
        <w:rPr>
          <w:b/>
        </w:rPr>
        <w:t>E. 3</w:t>
      </w:r>
    </w:p>
    <w:p>
      <w:r>
        <w:t>In Anwendung von Art. 30 Abs. 1 lit. d AVIG ist die versicherte Person in der Anspruchsberechtigung einzustellen, wenn sie die Kontrollvorschriften oder die Weisungen der zuständigen Amtsstelle nicht befolgt, namentlich eine zumutbare Arbeit nicht annimmt oder eine arbeitsmarktliche Massnahme ohne entschuldbaren Grund nicht antritt, abbricht oder deren Durchführung oder Zweck durch ihr Verhalten beeinträchtigt oder verunmöglicht.</w:t>
      </w:r>
    </w:p>
    <w:p>
      <w:r>
        <w:rPr>
          <w:b/>
        </w:rPr>
        <w:t>E. 4</w:t>
      </w:r>
    </w:p>
    <w:p>
      <w:r>
        <w:t>Es ist unbestritten, dass der Versicherte den beiden Weisungen des RAV vom 11. und vom 26. November 2014, sich für die Teilnahme am Einsatzprogramm ProWiv zu bewerben, keine Folge leistete. Der Beschwerdeführer bringt vor, ihm sei eine Teilnahme nicht zuzumuten gewesen. Wie jedoch bereits die Vorinstanz zutreffend erwogen hat, ist nicht nachvollziehbar, weshalb der Beschwerdeführer bei einer Teilnahme an dieser arbeitsmarktlichen Massnahme seine Tätigkeit als selbstständiger Musiklehrer aufgeben müsste. Gemäss den verbindlichen Feststellungen des kantonalen Gerichts überschneiden sich die Präsenzzeiten der Massnahme nicht mit jenen als Privatlehrer. Auch unter Berücksichtigung seines Schreibens vom 10. Januar 2015 sind keine Gründe erkennbar, weshalb ihm eine Teilnahme an der Massnahme unzumutbar sein soll; daran vermag auch der Einwand des Versicherten, er wolle seine selbstständige Erwerbstätigkeit ausbauen und so die Arbeitslosigkeit verkürzen, nichts zu ändern. Da er gegen die Dauer der verfügten Einstellungen nichts vorbringt, ist seine Beschwerde dementsprechend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