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8C_905/2017 vom 20. Dezember 2017</w:t>
      </w:r>
    </w:p>
    <w:p>
      <w:r>
        <w:t>Bundesgericht, 2017-12-20, DE</w:t>
      </w:r>
    </w:p>
    <w:p>
      <w:r>
        <w:rPr>
          <w:b/>
        </w:rPr>
        <w:t xml:space="preserve">Quelle: </w:t>
      </w:r>
      <w:r>
        <w:t>https://mcp.opencaselaw.ch/entscheid/bger_8C_905_2017</w:t>
      </w:r>
    </w:p>
    <w:p>
      <w:r>
        <w:t>FR: TF 8C_905/2017 du 20 décembre 2017</w:t>
      </w:r>
    </w:p>
    <w:p>
      <w:r>
        <w:t>IT: TF 8C_905/2017 del 20 dicembre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8C_905/2017</w:t>
      </w:r>
    </w:p>
    <w:p>
      <w:r>
        <w:t>Urteil vom 20. Dezember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Stadt Zürich,</w:t>
      </w:r>
    </w:p>
    <w:p>
      <w:r>
        <w:t>vertreten durch das Sozialdepartement, Zentrale Verwaltung, Verwaltungszentrum Werd, Werdstrasse 75, 8036 Zürich,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Zürich</w:t>
      </w:r>
    </w:p>
    <w:p>
      <w:r>
        <w:t>vom 2. November 2017 (VB.2017.00330).</w:t>
      </w:r>
    </w:p>
    <w:p>
      <w:r>
        <w:t>Nach Einsicht</w:t>
      </w:r>
    </w:p>
    <w:p>
      <w:r>
        <w:t>in die Beschwerde vom 17. Dezember 2017 (Poststempel) gegen den gemäss postamtlicher Bescheinigung am 10. November 2017 an A.________ (und nicht, wie von ihr geltend gemacht wird, am 17. November 2017) ausgehändigten Entscheid des Verwaltungsgerichts des Kantons Zürich vom 2. November 2017,</w:t>
      </w:r>
    </w:p>
    <w:p>
      <w:r>
        <w:t>in Erwägung,</w:t>
      </w:r>
    </w:p>
    <w:p>
      <w:r>
        <w:t>dass die Beschwerde nicht innert der nach Art. 100 Abs. 1 BGG 30-tägigen, gemäss Art. 44-48 BGG am 11. Dezember 2017 abgelaufenen Rechtsmittelfrist eingereicht worden ist,</w:t>
      </w:r>
    </w:p>
    <w:p>
      <w:r>
        <w:t>dass die Beschwerde überdies offensichtlich keine hinreichende Begründung im Sinne von Art. 42 Abs. 2 in Verbindung mit Art. 106 Abs. 2 BGG aufweist, da darin keine Verletzung verfassungsmässiger Rechte gerügt wird,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dass sich damit das Gesuch um unentgeltliche Prozessführung genauso als gegenstandslos geworden erweist, wie auch das Gesuch um Erteilung der aufschiebenden Wirkung,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Zürich und dem Bezirksrat Zürich schriftlich mitgeteilt.</w:t>
      </w:r>
    </w:p>
    <w:p>
      <w:r>
        <w:t>Luzern, 20. Dezember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