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862/2009 vom 2. Dezember 2009</w:t>
      </w:r>
    </w:p>
    <w:p>
      <w:r>
        <w:t>Bundesgericht, 2009-12-02, DE</w:t>
      </w:r>
    </w:p>
    <w:p>
      <w:r>
        <w:rPr>
          <w:b/>
        </w:rPr>
        <w:t xml:space="preserve">Quelle: </w:t>
      </w:r>
      <w:r>
        <w:t>https://mcp.opencaselaw.ch/entscheid/bger_8C_862_2009</w:t>
      </w:r>
    </w:p>
    <w:p>
      <w:r>
        <w:t>FR: TF 8C 862/2009 du 2 décembre 2009</w:t>
      </w:r>
    </w:p>
    <w:p>
      <w:r>
        <w:t>IT: TF 8C 862/2009 del 2 dicembre 2009</w:t>
      </w:r>
    </w:p>
    <w:p>
      <w:pPr>
        <w:pStyle w:val="Heading2"/>
      </w:pPr>
      <w:r>
        <w:t>Regeste</w:t>
      </w:r>
    </w:p>
    <w:p>
      <w:r>
        <w:t>Unfallversicherung | Unfallversicherung</w:t>
      </w:r>
    </w:p>
    <w:p>
      <w:pPr>
        <w:pStyle w:val="Heading2"/>
      </w:pPr>
      <w:r>
        <w:t>Erwägungen</w:t>
      </w:r>
    </w:p>
    <w:p>
      <w:r>
        <w:rPr>
          <w:b/>
        </w:rPr>
        <w:t>E. 1</w:t>
      </w:r>
    </w:p>
    <w:p>
      <w:r>
        <w:t>Die Beschwerde wird abgewiesen.</w:t>
      </w:r>
    </w:p>
    <w:p>
      <w:r>
        <w:rPr>
          <w:b/>
        </w:rPr>
        <w:t>E. 2</w:t>
      </w:r>
    </w:p>
    <w:p>
      <w:r>
        <w:t>Das Gesuch um unentgeltliche Rechtspflege wird abgewiesen.</w:t>
      </w:r>
    </w:p>
    <w:p>
      <w:r>
        <w:rPr>
          <w:b/>
        </w:rPr>
        <w:t>E. 3</w:t>
      </w:r>
    </w:p>
    <w:p>
      <w:r>
        <w:t>Die Gerichtskosten von Fr. 200.- werden dem Beschwerdeführer auferlegt.</w:t>
      </w:r>
    </w:p>
    <w:p>
      <w:r>
        <w:rPr>
          <w:b/>
        </w:rPr>
        <w:t>E. 4</w:t>
      </w:r>
    </w:p>
    <w:p>
      <w:r>
        <w:t>Diese Verfügung wird den Parteien, dem Sozialversicherungsgericht des Kantons Zürich, dem Bundesamt für Gesundheit und der Schweizerische Unfallversicherungsanstalt (SUVA) schriftlich mitgeteilt. Luzern, 2. Dezember 2009 Im Namen der I. sozialrechtlichen Abteilung des Schweizerischen Bundesgerichts Der Präsident: Der Gerichtsschreiber: Ursprung Grunder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