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8C_861/2017 vom 13. Dezember 2017</w:t>
      </w:r>
    </w:p>
    <w:p>
      <w:r>
        <w:t>Bundesgericht, 2017-12-13, DE</w:t>
      </w:r>
    </w:p>
    <w:p>
      <w:r>
        <w:rPr>
          <w:b/>
        </w:rPr>
        <w:t xml:space="preserve">Quelle: </w:t>
      </w:r>
      <w:r>
        <w:t>https://mcp.opencaselaw.ch/entscheid/bger_8C_861_2017</w:t>
      </w:r>
    </w:p>
    <w:p>
      <w:r>
        <w:t>FR: TF 8C_861/2017 du 13 décembre 2017</w:t>
      </w:r>
    </w:p>
    <w:p>
      <w:r>
        <w:t>IT: TF 8C_861/2017 del 13 dicembre 2017</w:t>
      </w:r>
    </w:p>
    <w:p>
      <w:pPr>
        <w:pStyle w:val="Heading2"/>
      </w:pPr>
      <w:r>
        <w:t>Volltext</w:t>
      </w:r>
    </w:p>
    <w:p>
      <w:r>
        <w:t>Bundesgericht</w:t>
      </w:r>
    </w:p>
    <w:p>
      <w:r>
        <w:t>Tribunal fédéral</w:t>
      </w:r>
    </w:p>
    <w:p>
      <w:r>
        <w:t>Tribunale federale</w:t>
      </w:r>
    </w:p>
    <w:p>
      <w:r>
        <w:t>Tribunal federal</w:t>
      </w:r>
    </w:p>
    <w:p>
      <w:r>
        <w:t>8C_861/2017</w:t>
      </w:r>
    </w:p>
    <w:p>
      <w:r>
        <w:t>Urteil vom 13. Dezember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Sozialdienst Wasseramt Ost, Hauptstrasse 44, 4552 Derendingen,</w:t>
      </w:r>
    </w:p>
    <w:p>
      <w:r>
        <w:t>Beschwerdegegner.</w:t>
      </w:r>
    </w:p>
    <w:p>
      <w:r>
        <w:t>Gegenstand</w:t>
      </w:r>
    </w:p>
    <w:p>
      <w:r>
        <w:t>Sozialhilfe (Prozessvoraussetzung),</w:t>
      </w:r>
    </w:p>
    <w:p>
      <w:r>
        <w:t>Beschwerde gegen den Entscheid des Verwaltungsgerichts des Kantons Solothurn vom 16. Oktober 2017 (VWBES.2017.332).</w:t>
      </w:r>
    </w:p>
    <w:p>
      <w:r>
        <w:t>Nach Einsicht</w:t>
      </w:r>
    </w:p>
    <w:p>
      <w:r>
        <w:t>in die Beschwerde vom 21. November 2017 (Poststempel) gegen den E ntscheid des Verwaltungsgerichts des Kantons Solothurn vom 16. Oktober 2017,</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w:t>
      </w:r>
    </w:p>
    <w:p>
      <w:r>
        <w:t>dass die Beschwerdeschrift diesen Begründungsanforderungen offensichtlich nicht genügt,</w:t>
      </w:r>
    </w:p>
    <w:p>
      <w:r>
        <w:t>dass abgesehen davon der angefochtene Entscheid lediglich eine Weisung zum Gegenstand hat, an einem Programm teilzunehmen,</w:t>
      </w:r>
    </w:p>
    <w:p>
      <w:r>
        <w:t>dass mit dieser Weisung keine unmittelbare Kürzung oder Verweigerung der Sozialhilfeunterstützung einhergeht,</w:t>
      </w:r>
    </w:p>
    <w:p>
      <w:r>
        <w:t>dass es sich daher bei diesem Entscheid um einen Zwischenentscheid im Sinne von Art. 93 BGG handelt ( BGE 133 V 477 E. 4.2 und 4.3 S. 481 f.; 133 V 645 E. 2.1 S. 647), der nur unter den Voraussetzungen von Art. 93 Abs. 1 BGG selbstständig angefochten werden kann (Urteile 8C_844/2015 vom 22. Januar 2016, 8C_2/2015 vom 30. Januar 2015 und 8C_161/2014 vom 31. März 2014, je mit Hinweisen),</w:t>
      </w:r>
    </w:p>
    <w:p>
      <w:r>
        <w:t>dass die Zulässigkeit der Beschwerde somit - alternativ - voraussetzt,</w:t>
      </w:r>
    </w:p>
    <w:p>
      <w:r>
        <w:t>- dass der Entscheid einen nicht wieder gutzumachenden Nachteil bewirken kann ( Art. 93 Abs. 1 lit. a BGG ) oder</w:t>
      </w:r>
    </w:p>
    <w:p>
      <w:r>
        <w:t>-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weder solches behauptet noch ohne weiteres ersichtlich ist, zumal über die effektiven Konsequenzen für das allfällige Nichtbefolgen der Weisungen erst zu einem späteren Zeitpunkt abschliessend befunden wird,</w:t>
      </w:r>
    </w:p>
    <w:p>
      <w:r>
        <w:t>dass dem Beschwerdeführer die Beschwerde gegen den Leistungskürzungsentscheid dannzumal offenstehen wird ( Art. 93 Abs. 3 BGG ; Urteile 8C_2/2015 vom 30. Januar 2015; 8C_161/2014 vom 31. März 2014 und 8C_871/2011 vom 13. Juni 2012 E. 4.4),</w:t>
      </w:r>
    </w:p>
    <w:p>
      <w:r>
        <w:t>dass überdies die Voraussetzungen nach Art. 93 Abs. 1 lit. b BGG ebenso wenig gegeben sind, zumal sich weder aus dem angefochtenen Entscheid noch der Natur der Sache Hinweise für einen bedeutenden Aufwand an Zeit oder Kosten für ein weitläufiges Beweisverfahren vor einem späteren Entscheid zur Höhe des Leistungsanspruchs ergeben,</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Solothurn und dem Departement des Innern des Kantons Solothurn schriftlich mitgeteilt.</w:t>
      </w:r>
    </w:p>
    <w:p>
      <w:r>
        <w:t>Luzern, 13. Dezember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