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8C_851/2017 vom 27. Februar 2018</w:t>
      </w:r>
    </w:p>
    <w:p>
      <w:r>
        <w:t>Bundesgericht, 2018-02-27, DE</w:t>
      </w:r>
    </w:p>
    <w:p>
      <w:r>
        <w:rPr>
          <w:b/>
        </w:rPr>
        <w:t xml:space="preserve">Quelle: </w:t>
      </w:r>
      <w:r>
        <w:t>https://mcp.opencaselaw.ch/entscheid/bger_8C_851_2017</w:t>
      </w:r>
    </w:p>
    <w:p>
      <w:r>
        <w:t>FR: TF 8C_851/2017 du 27 février 2018</w:t>
      </w:r>
    </w:p>
    <w:p>
      <w:r>
        <w:t>IT: TF 8C_851/2017 del 27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8C_851/2017</w:t>
      </w:r>
    </w:p>
    <w:p>
      <w:r>
        <w:t>Urteil vom 27. Februar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Beschwerdeführerin,</w:t>
      </w:r>
    </w:p>
    <w:p>
      <w:r>
        <w:t>gegen</w:t>
      </w:r>
    </w:p>
    <w:p>
      <w:r>
        <w:t>Amt für Wirtschaft und Arbeit (AWA), Rechtsdienst, Industriestrasse 24, 6300 Zug, vertreten durch die Arbeitslosenkasse des Kantons Zug, Industriestrasse 24, 6300 Zug,</w:t>
      </w:r>
    </w:p>
    <w:p>
      <w:r>
        <w:t>Beschwerdegegner.</w:t>
      </w:r>
    </w:p>
    <w:p>
      <w:r>
        <w:t>Gegenstand</w:t>
      </w:r>
    </w:p>
    <w:p>
      <w:r>
        <w:t>Arbeitslosenversicherung,</w:t>
      </w:r>
    </w:p>
    <w:p>
      <w:r>
        <w:t>Beschwerde gegen den Entscheid des Verwaltungsgerichts des Kantons Zug vom 26. Oktober 2017 (S 2017 88).</w:t>
      </w:r>
    </w:p>
    <w:p>
      <w:r>
        <w:t>Nach Einsicht</w:t>
      </w:r>
    </w:p>
    <w:p>
      <w:r>
        <w:t>in die Beschwerde vom 30. November 2017 (Poststempel) gegen den Entscheid des Verwaltungsgerichts des Kantons Zug vom 26. Oktober 2017,</w:t>
      </w:r>
    </w:p>
    <w:p>
      <w:r>
        <w:t>in die Verfügung vom 9. Januar 2018,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6. Februar 2018, mit welcher A.________ zur Bezahlung eines Kostenvorschusses innert einer Nachfrist bis zum 19. Februar 2018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der Beschwerdeführerin auferlegt.</w:t>
      </w:r>
    </w:p>
    <w:p>
      <w:r>
        <w:t>3.</w:t>
      </w:r>
    </w:p>
    <w:p>
      <w:r>
        <w:t>Dieses Urteil wird den Parteien, dem Verwaltungsgericht des Kantons Zug und dem Staatssekretariat für Wirtschaft (SECO) schriftlich mitgeteilt.</w:t>
      </w:r>
    </w:p>
    <w:p>
      <w:r>
        <w:t>Luzern, 27. Februar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