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8C_83/2012 vom 16. Juli 2012</w:t>
      </w:r>
    </w:p>
    <w:p>
      <w:r>
        <w:t>Bundesgericht, 2012-07-16, DE</w:t>
      </w:r>
    </w:p>
    <w:p>
      <w:r>
        <w:rPr>
          <w:b/>
        </w:rPr>
        <w:t xml:space="preserve">Quelle: </w:t>
      </w:r>
      <w:r>
        <w:t>https://mcp.opencaselaw.ch/entscheid/bger_8C_83_2012</w:t>
      </w:r>
    </w:p>
    <w:p>
      <w:r>
        <w:t>FR: TF 8C_83/2012 du 16 juillet 2012</w:t>
      </w:r>
    </w:p>
    <w:p>
      <w:r>
        <w:t>IT: TF 8C_83/2012 del 16 luglio 2012</w:t>
      </w:r>
    </w:p>
    <w:p>
      <w:pPr>
        <w:pStyle w:val="Heading2"/>
      </w:pPr>
      <w:r>
        <w:t>Erwägungen</w:t>
      </w:r>
    </w:p>
    <w:p>
      <w:r>
        <w:rPr>
          <w:b/>
        </w:rPr>
        <w:t>E. 1</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 Das Bundesgericht wendet das Recht von Amtes wegen an ( Art. 106 Abs. 1 BGG ).</w:t>
      </w:r>
    </w:p>
    <w:p>
      <w:r>
        <w:rPr>
          <w:b/>
        </w:rPr>
        <w:t>E. 2</w:t>
      </w:r>
    </w:p>
    <w:p>
      <w:r>
        <w:t>Das kantonale Gericht hat die Bestimmung über den Anspruch auf Leistungen der obligatorischen Unfallversicherung bei Unfall ( Art. 6 Abs. 1 UVG ) zutreffend dargelegt. Gleiches gilt für die Rechtsprechung zum für einen solchen Leistungsanspruch nebst anderem erforderlichen natürlichen Kausalzusammenhang zwischen dem Unfall und dem eingetretenen Schaden und zum hiebei zu beachtenden Beweisgrad der überwiegenden Wahrscheinlichkeit ( BGE 129 V 177 E. 3.1 S. 181; 129 V 402 E. 4.3.1 S. 406, je mit Hinweisen) sowie zu den Anforderungen an beweiswertige ärztliche Berichte und Gutachten ( BGE 125 V 351 E. 3 S. 352 ff.; vgl. auch BGE 134 V 231 E. 5.1 S. 232). Darauf wird verwiesen.</w:t>
      </w:r>
    </w:p>
    <w:p>
      <w:r>
        <w:rPr>
          <w:b/>
        </w:rPr>
        <w:t>E. 3</w:t>
      </w:r>
    </w:p>
    <w:p>
      <w:r>
        <w:t>Die Vorinstanz ist zum Ergebnis gelangt, der gemeldete Unfall vom 11. Juni 2009 sei nicht überwiegend wahrscheinlich natürlich kausal für den im Anschluss geklagten Tinnitus. Diese Beurteilung stützt sich namentlich auf die ärztlichen Beurteilungen des Dr. med. M.________, Facharzt FMH für Ohren-, Nasen- und Halskrankheiten, Hals- und Gesichtschirurgie, vom 15. Februar, 4. Mai, 14. Juni und 16. August 2010.</w:t>
      </w:r>
    </w:p>
    <w:p>
      <w:r>
        <w:rPr>
          <w:b/>
        </w:rPr>
        <w:t>E. 3.1</w:t>
      </w:r>
    </w:p>
    <w:p>
      <w:r>
        <w:t>Der Beschwerdeführer macht geltend, auf die Aussagen des Versicherungsmediziners könne nicht abgestellt werden. Aus den Berichten des Dr. med. N.________ vom 26. Oktober 2009, des Dr. med. O.________, Spezialarzt FMH für Hals-, Nasen- und Ohrenchirurgie, Hals- und Gesichtschirurgie, vom 14. Januar und 26. Mai 2010 sowie Prof. Dr. med. P.________, Leitender Arzt, Hals-Nasen-Ohren-Klinik, Universitätsspital Z.________, vom 16. Juli 2010 ergebe sich, dass der Tinnitus natürlich unfallkausal sei. Das stehe auch im Einklang mit der Rechtsprechung gemäss Urteil des Eidg. Versicherungsgerichts U 116/03 vom 6. Oktober 2003 (veröffentlicht in: RKUV 2004 Nr. U 505 S. 246). Sollten trotz dieser Arztberichte noch Zweifel bestehen, sei ein medizinisches Gutachten einzuholen.</w:t>
      </w:r>
    </w:p>
    <w:p>
      <w:r>
        <w:rPr>
          <w:b/>
        </w:rPr>
        <w:t>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auf 125 V 351 E. 3a S. 352).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351 E. 3b/ee S. 354 mit Hinweis). Bestehen auch nur geringe Zweifel an der Zuverlässigkeit und Schlüssigkeit der versicherungsinternen ärztlichen Feststellungen, so sind ergänzende Abklärungen vorzunehmen ( BGE 135 V 465 E. 4.4 S. 470 mit Hinweisen).</w:t>
      </w:r>
    </w:p>
    <w:p>
      <w:r>
        <w:rPr>
          <w:b/>
        </w:rPr>
        <w:t>E. 3.3</w:t>
      </w:r>
    </w:p>
    <w:p>
      <w:r>
        <w:t>In den ärztlichen Beurteilungen des Dr. med. M.________ wird einlässlich, überzeugend und widerspruchsfrei begründet, weshalb der hier geklagte Tinnitus nicht als natürlich unfallkausal zu betrachten ist. Es liegen auch keine Anhaltspunkte dafür vor, dass der Versicherungsmediziner in irgend einer Weise parteiisch Stellung genommen hat.</w:t>
      </w:r>
    </w:p>
    <w:p>
      <w:r>
        <w:rPr>
          <w:b/>
        </w:rPr>
        <w:t>E. 3.4</w:t>
      </w:r>
    </w:p>
    <w:p>
      <w:r>
        <w:t>Zu prüfen bleibt, ob sich aus den vom Versicherten angerufenen Arztberichten Gesichtspunkte ergeben, welche die Aussagen des Dr. med. M.________ in Frage stellen könnten.</w:t>
      </w:r>
    </w:p>
    <w:p>
      <w:r>
        <w:t>Das kantonale Gericht hat dies gestützt auf eine eingehende Auseinandersetzung mit den medizinischen Akten verneint. Diese Beurteilung ist nicht zu beanstanden. Im Einzelnen gilt Folgendes:</w:t>
      </w:r>
    </w:p>
    <w:p>
      <w:r>
        <w:rPr>
          <w:b/>
        </w:rPr>
        <w:t>E. 3.4.1</w:t>
      </w:r>
    </w:p>
    <w:p>
      <w:r>
        <w:t>Dem Bericht des Prof. Dr. med. P.________ vom 16. Juli 2010 lässt sich keine Aussage zur Ursache des Tinnitus entnehmen. Soweit sich der Arzt zum fraglichen Ereignis äussert, besteht dies lediglich in einer Wiedergabe dessen, was ihr der Versicherte zum Geschehensablauf und den danach aufgetretenen Beschwerden angegeben hat. Dass der Tinnitus auf den Unfall zurückzuführen wäre, lässt sich dem Arztbericht aber nicht entnehmen.</w:t>
      </w:r>
    </w:p>
    <w:p>
      <w:r>
        <w:rPr>
          <w:b/>
        </w:rPr>
        <w:t>E. 3.4.2</w:t>
      </w:r>
    </w:p>
    <w:p>
      <w:r>
        <w:t>Dr. med. O.________ äussert sich vor allem im Bericht vom 26. Mai 2010 zur Kausalität des Tinnitus. Er führt zunächst aus, Tinnitus sei mit einem Organschaden verbunden. Soweit damit gesagt werden sollte, dies sei stets der Fall, könnte dem Arzt nicht gefolgt werden. Aus dem von diesem angesprochenen Urteil U 116/03 (oben bereits erwähnt in E. 3.1) lässt sich nichts anderes herleiten. Dort wurde zwar gesagt, beim Tinnitus handle es sich um ein körperliches Leiden, dessen eigentliche Ursache in einem kleineren oder grösseren Innenohrschaden zu suchen sei (Urteil U 116/03 E. 2.1). Das Bundesgericht hat sich indessen mit diesem Präjudiz im erwähnten Urteil 8C_498/2011 auseinandergesetzt und erkannt, gestützt auf die herrschende medizinische Lehre könne an der Annahme, Tinnitus sei ein körperliches Leiden oder zumindest (zwingend) auf eine körperliche Ursache zurückzuführen, nicht festgehalten werden (Urteil 8C_498/2011 E. 5.8). Im vorliegenden Fall ergibt sich sodann weder aus den Berichten des Dr. med. O.________ noch aus den übrigen medizinischen Akten, dass ein Organschaden, welchen den Tinnitus erklären könnte, nachgewiesen worden wäre. Sämtliche Abklärungen ergaben vielmehr keine verlässlichen Hinweise auf einen solchen Gesundheitsschaden. Zwar führt Dr. med. O.________ im Bericht vom 26. Mai 2010 weiter aus, dass das bei Dr. med. N.________ und ihm aufgenommene Audiogramm normale Reintonwerte angegeben habe, spreche nicht gegen eine solche Innenohrschädigung als direkte Folge einer stumpfen Kontusion der linken Kopfseite. Damit ist aber nicht dargetan, dass der Tinnitus in einem organischen Gesundheitsschaden begründet liegt.</w:t>
      </w:r>
    </w:p>
    <w:p>
      <w:r>
        <w:t>Die weitere Aussage im Bericht des Dr. med. O.________ vom 26. Mai 2010, wonach die betreuende Psychiaterin ausser dem Tinnitus keine Aussage für eine Depression gefunden habe, lässt keine Rückschlüsse auf eine kausale Bedeutung des Unfalls vom 11. Juni 2009 für das Ohrgeräusch zu. Dr. med. O.________ äussert sich sodann unter Hinweis auf das Urteil U 116/03 zur Frage des adäquaten Kausalzusammenhangs zwischen dem Unfall und dem Tinnitus sowie dessen psychischer Kompensation. Die Adäquanz ist indessen als Rechtsfrage nicht vom Arzt, sondern von der rechtsanwendenden Behörde resp. vom Gericht zu beurteilen.</w:t>
      </w:r>
    </w:p>
    <w:p>
      <w:r>
        <w:rPr>
          <w:b/>
        </w:rPr>
        <w:t>E. 3.4.3</w:t>
      </w:r>
    </w:p>
    <w:p>
      <w:r>
        <w:t>Dr. med. N.________ äussert sich im Bericht vom 26. Oktober 2009 nur sehr kurz. Sie führt dabei aus, bezüglich Tinnitus sei "sicher das Symptomatischwerden des Problems auf den Unfall zurückzuführen", begründet dies aber nicht weiter. Vielmehr hält sie fest, ob der Tinnitus auf eine von ihr als Unfallfolge diagnostizierte Traumatisierung des linken Kiefergelenks oder auf eine vorbestehende Kieferasymmetrie mit vermutlich Bruxismus zurückzuführen sei, sei schwierig zu beurteilen. Hinzu kommt, dass Dr. med. Q.________, Facharzt für Kiefer- und Gesichtschirurgie, an welchen Dr. med. N.________ den Versicherten zur weiteren Abklärung überwiesen hat, im Bericht vom 1. Dezember 2009 zum Ergebnis gelangt ist, die bestehende, sehr diskrete Gelenkspathologie stehe nicht im Zusammenhang mit dem Unfall vom 11. Juni 2009, und es sei äusserst fraglich, ob ein kausaler Zusammenhang mit dem Auftreten des Tinnitus bestehe. Mit den Aussagen des Dr. med. N.________ lässt sich eine natürlich kausale Bedeutung des Unfalls für den Tinnitus mithin ebenfalls nicht begründen.</w:t>
      </w:r>
    </w:p>
    <w:p>
      <w:r>
        <w:rPr>
          <w:b/>
        </w:rPr>
        <w:t>E. 3.4.4</w:t>
      </w:r>
    </w:p>
    <w:p>
      <w:r>
        <w:t>Zusammenfassend ergeben sich aus den angeführten Arztberichten - wie im Übrigen auch aus den übrigen medizinischen Akten - keine Anhaltspunkte, welche Zweifel an der ärztlichen Beurteilung des Dr. med. M.________ zu begründen vermöchten. Was der Versicherte vorbringt, rechtfertigt kein anderes Ergebnis. Mit der Vorinstanz ist auch davon auszugehen, dass auf weitere medizinische Abklärungen zu verzichten ist, da diese keinen entscheidrelevanten neuen Aufschluss erwarten lassen. Das kantonale Gericht hat demnach eine Leistungspflicht der SUVA für den Tinnitus zu Recht mangels natürlichem Kausalzusammenhang zwischen diesem und dem Unfall vom 11. Juni 2009 verneint. Daraus ergibt sich ohne Weiteres, dass auch für die mit dem Tinnitus begründeten psychischen Beschwerden kein Leistungsanspruch gegenüber dem Unfallversicherer besteht. Dies führt zur Abweisung der Beschwerde.</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