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8C_828/2015 vom 24. November 2015</w:t>
      </w:r>
    </w:p>
    <w:p>
      <w:r>
        <w:t>Bundesgericht, 2015-11-24, DE</w:t>
      </w:r>
    </w:p>
    <w:p>
      <w:r>
        <w:rPr>
          <w:b/>
        </w:rPr>
        <w:t xml:space="preserve">Quelle: </w:t>
      </w:r>
      <w:r>
        <w:t>https://mcp.opencaselaw.ch/entscheid/bger_8C_828_2015</w:t>
      </w:r>
    </w:p>
    <w:p>
      <w:r>
        <w:t>FR: TF 8C_828/2015 du 24 novembre 2015</w:t>
      </w:r>
    </w:p>
    <w:p>
      <w:r>
        <w:t>IT: TF 8C_828/2015 del 24 novembre 2015</w:t>
      </w:r>
    </w:p>
    <w:p>
      <w:pPr>
        <w:pStyle w:val="Heading2"/>
      </w:pPr>
      <w:r>
        <w:t>Volltext</w:t>
      </w:r>
    </w:p>
    <w:p>
      <w:r>
        <w:t>Bundesgericht</w:t>
      </w:r>
    </w:p>
    <w:p>
      <w:r>
        <w:t>Tribunal fédéral</w:t>
      </w:r>
    </w:p>
    <w:p>
      <w:r>
        <w:t>Tribunale federale</w:t>
      </w:r>
    </w:p>
    <w:p>
      <w:r>
        <w:t>Tribunal federal</w:t>
      </w:r>
    </w:p>
    <w:p>
      <w:r>
        <w:t>{T 0/2}</w:t>
      </w:r>
    </w:p>
    <w:p>
      <w:r>
        <w:t>8C_828/2015</w:t>
      </w:r>
    </w:p>
    <w:p>
      <w:r>
        <w:t>Urteil vom 24. November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17. September 2015.</w:t>
      </w:r>
    </w:p>
    <w:p>
      <w:r>
        <w:t>Nach Einsicht</w:t>
      </w:r>
    </w:p>
    <w:p>
      <w:r>
        <w:t>in die Beschwerde des A.________ vom 6. November 2015 (Poststempel) gegen den Entscheid des Sozialversicherungsgerichts des Kantons Zürich vom 17. September 2015,</w:t>
      </w:r>
    </w:p>
    <w:p>
      <w:r>
        <w:t>in die auf Verfügung des Bundesgerichts vom 10. November 2015 betreffend Mängel der Rechtsschrift im Sinne von Art. 42 Abs. 5 BGG hin am 21. November 2015 (Poststempel) erfolgte Nachreichung des vorinstanzlichen Entscheides,</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6. November 2015diesen Mindestanforderungen offensichtlich nicht genügt, da sie sich nicht in konkreter Weise mit den massgeblichen Erwägungen der Vorinstanz, insbesondere bezüglich der Zusprechung einer lediglich bis 30. Juni 2013 befristeten Rente der Invalidenversicherung,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 trotz der am 21. November 2015 erfolgten Nachreichung des angefochtenen Entscheides gemäss Verfügung vom 10. November 2015 - kein gültiges Rechtsmittel erhoben worden ist, weshalb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