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8C_823/2017 vom 12. Dezember 2017</w:t>
      </w:r>
    </w:p>
    <w:p>
      <w:r>
        <w:t>Bundesgericht, 2017-12-12, DE</w:t>
      </w:r>
    </w:p>
    <w:p>
      <w:r>
        <w:rPr>
          <w:b/>
        </w:rPr>
        <w:t xml:space="preserve">Quelle: </w:t>
      </w:r>
      <w:r>
        <w:t>https://mcp.opencaselaw.ch/entscheid/bger_8C_823_2017</w:t>
      </w:r>
    </w:p>
    <w:p>
      <w:r>
        <w:t>FR: TF 8C_823/2017 du 12 décembre 2017</w:t>
      </w:r>
    </w:p>
    <w:p>
      <w:r>
        <w:t>IT: TF 8C_823/2017 del 12 dicembre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8C_823/2017</w:t>
      </w:r>
    </w:p>
    <w:p>
      <w:r>
        <w:t>Verfügung vom 12. Dezember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IV-Stelle Bern, Scheibenstrasse 70, 3014 Bern,</w:t>
      </w:r>
    </w:p>
    <w:p>
      <w:r>
        <w:t>Beschwerdeführerin,</w:t>
      </w:r>
    </w:p>
    <w:p>
      <w:r>
        <w:t>gegen</w:t>
      </w:r>
    </w:p>
    <w:p>
      <w:r>
        <w:t>A.________,</w:t>
      </w:r>
    </w:p>
    <w:p>
      <w:r>
        <w:t>vertreten durch Rechtsanwalt Thomas Biedermann,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Verwaltungsgerichts des Kantons Bern vom 26. Oktober 2017 (200 16 760).</w:t>
      </w:r>
    </w:p>
    <w:p>
      <w:r>
        <w:t>Nach Einsicht</w:t>
      </w:r>
    </w:p>
    <w:p>
      <w:r>
        <w:t>in die Beschwerde der IV-Stelle Bern vom 24. November 2017 gegen den Entscheid des Verwaltungsgerichts des Kantons Bern vom 26. Oktober 2017,</w:t>
      </w:r>
    </w:p>
    <w:p>
      <w:r>
        <w:t>in die am 4. Dezember 2017 durch das Verwaltungsgericht vorgenommen Berichtigung seines Entscheids vom 26. Oktober 2017,</w:t>
      </w:r>
    </w:p>
    <w:p>
      <w:r>
        <w:t>in Erwägung,</w:t>
      </w:r>
    </w:p>
    <w:p>
      <w:r>
        <w:t>dass sich die Beschwerde zufolge Berichtigung des angefochtenen Entscheids als gegenstandslos geworden erweist,</w:t>
      </w:r>
    </w:p>
    <w:p>
      <w:r>
        <w:t>dass damit das Verfahren nach Art, 32 Abs. 2 BGG abzuschreiben ist,</w:t>
      </w:r>
    </w:p>
    <w:p>
      <w:r>
        <w:t>dass in Anwendung von Art. 66 Abs. 2 BGG auf die Erhebung von Gerichtskosten verzichtet wird,</w:t>
      </w:r>
    </w:p>
    <w:p>
      <w:r>
        <w:t>verfügt der Präsident:</w:t>
      </w:r>
    </w:p>
    <w:p>
      <w:r>
        <w:t>1.</w:t>
      </w:r>
    </w:p>
    <w:p>
      <w:r>
        <w:t>Das Verfahren wird als gegenstandslos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Verwaltungsgericht des Kantons Bern und dem Bundesamt für Sozialversicherungen schriftlich mitgeteilt.</w:t>
      </w:r>
    </w:p>
    <w:p>
      <w:r>
        <w:t>Luzern, 12. Dezember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