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8C_808/2015 vom 10. November 2015</w:t>
      </w:r>
    </w:p>
    <w:p>
      <w:r>
        <w:t>Bundesgericht, 2015-11-10, DE</w:t>
      </w:r>
    </w:p>
    <w:p>
      <w:r>
        <w:rPr>
          <w:b/>
        </w:rPr>
        <w:t xml:space="preserve">Quelle: </w:t>
      </w:r>
      <w:r>
        <w:t>https://mcp.opencaselaw.ch/entscheid/bger_8C_808_2015</w:t>
      </w:r>
    </w:p>
    <w:p>
      <w:r>
        <w:t>FR: TF 8C_808/2015 du 10 novembre 2015</w:t>
      </w:r>
    </w:p>
    <w:p>
      <w:r>
        <w:t>IT: TF 8C_808/2015 del 10 novembre 2015</w:t>
      </w:r>
    </w:p>
    <w:p>
      <w:pPr>
        <w:pStyle w:val="Heading2"/>
      </w:pPr>
      <w:r>
        <w:t>Volltext</w:t>
      </w:r>
    </w:p>
    <w:p>
      <w:r>
        <w:t>Bundesgericht</w:t>
      </w:r>
    </w:p>
    <w:p>
      <w:r>
        <w:t>Tribunal fédéral</w:t>
      </w:r>
    </w:p>
    <w:p>
      <w:r>
        <w:t>Tribunale federale</w:t>
      </w:r>
    </w:p>
    <w:p>
      <w:r>
        <w:t>Tribunal federal</w:t>
      </w:r>
    </w:p>
    <w:p>
      <w:r>
        <w:t>8C_808/2015 {T 0/2}</w:t>
      </w:r>
    </w:p>
    <w:p>
      <w:r>
        <w:t>Urteil vom 10. November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w:t>
      </w:r>
    </w:p>
    <w:p>
      <w:r>
        <w:t>Kantonsgerichts Luzern vom 28. August 2015.</w:t>
      </w:r>
    </w:p>
    <w:p>
      <w:r>
        <w:t>Nach Einsicht</w:t>
      </w:r>
    </w:p>
    <w:p>
      <w:r>
        <w:t>in den Entscheid des Kantonsgerichts Luzern, 3. Abteilung, vom 28. August 2015, mit dem auf die Verwaltungsgerichtsbeschwerde des A.________ zufolge örtlicher Unzuständigkeit des Gerichts nicht eingetreten und die Sache zur weiteren Behandlung an das Sozialversicherungsgericht des Kantons Basel-Stadt überwiesen wurde,</w:t>
      </w:r>
    </w:p>
    <w:p>
      <w:r>
        <w:t>in die gegen diesen Nichteintretensentscheid erhobene Beschwerde vom 9. Oktober 2015 (Poststempel), mit welcher das Begehren um Auszahlung von Leistungen der Unfallversicherung dem Sinne nach erneuert wird,</w:t>
      </w:r>
    </w:p>
    <w:p>
      <w:r>
        <w:t>in die nach Erlass der Verfügung des Bundesgerichts vom 16. Oktober 2015 betreffend fehlende Beilage (vorinstanzlicher Entscheid) am 29. Oktober 2015 (Poststempel) erfolgte Nachreichung des angefochtenen Entscheides,</w:t>
      </w:r>
    </w:p>
    <w:p>
      <w:r>
        <w:t>in die dem Bundesgericht nachträglich zugestellte Eingabe vom 9./13. November 2015,</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131 II 449 E. 1.3 S. 452; 123 V 335 E. 1 S. 337 f. mit Hinweisen),</w:t>
      </w:r>
    </w:p>
    <w:p>
      <w:r>
        <w:t>dass nach der Rechtsprechung unter anderem eine Beschwerde-schrift, welche sich bei der Anfechtung von vorinstanzlichen Nichteintretensentscheiden lediglich mit der materiellen Seite des Falles auseinandersetzt, keine sachbezogene Begründung aufweist und damit keine rechtsgültige Beschwerde darstellt (vgl. BGE 123 V 335 ; 118 Ib 134 ),</w:t>
      </w:r>
    </w:p>
    <w:p>
      <w:r>
        <w:t>dass die Beschwerde vom 9. Oktober 2015 den vorerwähnten Anfor-derungen namentlich mit Bezug auf eine sachbezogene Begründung offensichtlich nicht gerecht wird, da sie sich in keiner Weise mit der prozessualen Erledigung durch die Vorinstanz auseinandersetzt und insbesondere nicht darlegt,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w:t>
      </w:r>
    </w:p>
    <w:p>
      <w:r>
        <w:t>dass deshalb - trotz der am 29. Oktober 2015 erfolgten Nachreichung des angefochtenen Entscheides gemäss Verfügung vom 16. Oktober 2015 - kein gültiges Rechtsmittel erhoben worden ist,</w:t>
      </w:r>
    </w:p>
    <w:p>
      <w:r>
        <w:t>dass hieran auch die nachträgliche Eingabe vom 9./13. November 2015 zum Vornherein nichts ändert und sie nach Ablauf der Rechtsmittelfrist ( Art. 100 Abs. 1 BGG ) eingereicht worden ist,</w:t>
      </w:r>
    </w:p>
    <w:p>
      <w:r>
        <w:t>dass demnach auf die offensichtlich unzulässige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dem Sozialversicherungsgericht des Kantons Basel-Stadt und dem Bundesamt für Gesundheit schriftlich mitgeteilt.</w:t>
      </w:r>
    </w:p>
    <w:p>
      <w:r>
        <w:t>Luzern, 10.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