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8C_805/2017 vom 13. Dezember 2017</w:t>
      </w:r>
    </w:p>
    <w:p>
      <w:r>
        <w:t>Bundesgericht, 2017-12-13, DE</w:t>
      </w:r>
    </w:p>
    <w:p>
      <w:r>
        <w:rPr>
          <w:b/>
        </w:rPr>
        <w:t xml:space="preserve">Quelle: </w:t>
      </w:r>
      <w:r>
        <w:t>https://mcp.opencaselaw.ch/entscheid/bger_8C_805_2017</w:t>
      </w:r>
    </w:p>
    <w:p>
      <w:r>
        <w:t>FR: TF 8C_805/2017 du 13 décembre 2017</w:t>
      </w:r>
    </w:p>
    <w:p>
      <w:r>
        <w:t>IT: TF 8C_805/2017 del 13 dicembre 2017</w:t>
      </w:r>
    </w:p>
    <w:p>
      <w:pPr>
        <w:pStyle w:val="Heading2"/>
      </w:pPr>
      <w:r>
        <w:t>Volltext</w:t>
      </w:r>
    </w:p>
    <w:p>
      <w:r>
        <w:t>Bundesgericht</w:t>
      </w:r>
    </w:p>
    <w:p>
      <w:r>
        <w:t>Tribunal fédéral</w:t>
      </w:r>
    </w:p>
    <w:p>
      <w:r>
        <w:t>Tribunale federale</w:t>
      </w:r>
    </w:p>
    <w:p>
      <w:r>
        <w:t>Tribunal federal</w:t>
      </w:r>
    </w:p>
    <w:p>
      <w:r>
        <w:t>8C_805/2017</w:t>
      </w:r>
    </w:p>
    <w:p>
      <w:r>
        <w:t>Urteil vom 13. Dezember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Gemeinde Hinwil,</w:t>
      </w:r>
    </w:p>
    <w:p>
      <w:r>
        <w:t>Sozialbehörde, Dürntnerstrasse 8, 8340 Hinwil,</w:t>
      </w:r>
    </w:p>
    <w:p>
      <w:r>
        <w:t>Beschwerdegegnerin.</w:t>
      </w:r>
    </w:p>
    <w:p>
      <w:r>
        <w:t>Gegenstand</w:t>
      </w:r>
    </w:p>
    <w:p>
      <w:r>
        <w:t>Sozialhilfe (Prozessvoraussetzung),</w:t>
      </w:r>
    </w:p>
    <w:p>
      <w:r>
        <w:t>Beschwerde gegen die Verfügung des Verwaltungsgerichts des Kantons Zürich</w:t>
      </w:r>
    </w:p>
    <w:p>
      <w:r>
        <w:t>vom 7. November 2017 (VB.2017.00685).</w:t>
      </w:r>
    </w:p>
    <w:p>
      <w:r>
        <w:t>Nach Einsicht</w:t>
      </w:r>
    </w:p>
    <w:p>
      <w:r>
        <w:t>in die Beschwerde vom 17. November 2017 gegen die Verfügung des Verwaltungsgerichts des Kantons Zürich vom 7. November 2017, mit welcher das von A.________ gestellte Gesuch um Zustellung sämtlicher Gerichtskorrespondenz mit Einschreiben (R) bzw. ohne Rückschein abgewiesen wurde,</w:t>
      </w:r>
    </w:p>
    <w:p>
      <w:r>
        <w:t>in die Mitteilung des Bundesgerichts vom 20. November 2017 an A.________, worin auf die gesetzlichen Formerfordernisse von Beschwerden hinsichtlich Begehren und Begründung sowie auf die nur innert der Rechtsmittelfrist noch bestehende Verbesserungsmöglichkeit hingewiesen worden ist,</w:t>
      </w:r>
    </w:p>
    <w:p>
      <w:r>
        <w:t>in die daraufhin am 7. Dezember 2017eingereichte Eingabe,</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(Art. 42    Abs. 2 BGG; BGE 140 III 86 E. 2 S. 88, 135 V 94 E. 1 S. 95, je mit Hinweisen),</w:t>
      </w:r>
    </w:p>
    <w:p>
      <w:r>
        <w:t>dass der Beschwerdeführer nichts Derartiges vorbringt,</w:t>
      </w:r>
    </w:p>
    <w:p>
      <w:r>
        <w:t>dass abgesehen davon nicht erkennbar ist, inwiefern ihm durch die angefochtene verfahrensleitende Verfügung ein nicht wieder gutzumachender Nachteil im Sinne von Art. 93 Abs. 1 lit. a BGG entstehen soll, was indessen Voraussetzung ist, damit dagegen vor Bundesgericht überhaupt Beschwerde geführt werden kann,</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Zürich, 3. Abteilung, schriftlich mitgeteilt.</w:t>
      </w:r>
    </w:p>
    <w:p>
      <w:r>
        <w:t>Luzern, 13. Dezember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