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8C_772/2021 vom 2. Dezember 2021</w:t>
      </w:r>
    </w:p>
    <w:p>
      <w:r>
        <w:t>Bundesgericht, 2021-12-02, DE</w:t>
      </w:r>
    </w:p>
    <w:p>
      <w:r>
        <w:rPr>
          <w:b/>
        </w:rPr>
        <w:t xml:space="preserve">Quelle: </w:t>
      </w:r>
      <w:r>
        <w:t>https://mcp.opencaselaw.ch/entscheid/bger_8C_772_2021</w:t>
      </w:r>
    </w:p>
    <w:p>
      <w:r>
        <w:t>FR: TF 8C_772/2021 du 2 décembre 2021</w:t>
      </w:r>
    </w:p>
    <w:p>
      <w:r>
        <w:t>IT: TF 8C_772/2021 del 2 dicembre 2021</w:t>
      </w:r>
    </w:p>
    <w:p>
      <w:pPr>
        <w:pStyle w:val="Heading2"/>
      </w:pPr>
      <w:r>
        <w:t>Volltext</w:t>
      </w:r>
    </w:p>
    <w:p>
      <w:r>
        <w:t>Bundesgericht</w:t>
      </w:r>
    </w:p>
    <w:p>
      <w:r>
        <w:t>Tribunal fédéral</w:t>
      </w:r>
    </w:p>
    <w:p>
      <w:r>
        <w:t>Tribunale federale</w:t>
      </w:r>
    </w:p>
    <w:p>
      <w:r>
        <w:t>Tribunal federal</w:t>
      </w:r>
    </w:p>
    <w:p>
      <w:r>
        <w:t>8C_772/2021</w:t>
      </w:r>
    </w:p>
    <w:p>
      <w:r>
        <w:t>Urteil vom 2. Dezember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Glarus, Zwinglistrasse 6, 8750 Glarus,</w:t>
      </w:r>
    </w:p>
    <w:p>
      <w:r>
        <w:t>Beschwerdegegner.</w:t>
      </w:r>
    </w:p>
    <w:p>
      <w:r>
        <w:t>Gegenstand</w:t>
      </w:r>
    </w:p>
    <w:p>
      <w:r>
        <w:t>Arbeitslosenversicherung (Prozessvoraussetzung),</w:t>
      </w:r>
    </w:p>
    <w:p>
      <w:r>
        <w:t>Beschwerde gegen das Urteil des Verwaltungsgerichts des Kantons Glarus vom 14. Oktober 2021 (VG.2021.00056).</w:t>
      </w:r>
    </w:p>
    <w:p>
      <w:r>
        <w:t>Nach Einsicht</w:t>
      </w:r>
    </w:p>
    <w:p>
      <w:r>
        <w:t>in die als Rechtsvorschlag bezeichnete Beschwerde vom 13. November 2021 (Poststempel) gegen das Urteil des Verwaltungsgerichts des Kantons Glarus vom 14. Oktober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Anforderungen offensichtlich nicht zu genügen vermag; lediglich zu behaupten, die für die Auszahlung von Kurzarbeitsentschädigung erforderlichen Unterlagen zeitgerecht eingereicht zu haben und auf die Gelder angewiesen zu sein, reicht klarerweise nicht aus,</w:t>
      </w:r>
    </w:p>
    <w:p>
      <w:r>
        <w:t>dass damit nämlich nicht ansatzweise dargetan ist, inwiefern die vorinstanzlichen Ausführungen zur Beweislast für die behauptete fristgerechte Voranmeldung zum Bezug von Kurzarbeitsentschädigung und der im Falle der Beweislosigkeit zu ziehenden Konsequenzen rechtsfehlerhaft sein sollen,</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Glarus und dem Staatssekretariat für Wirtschaft (SECO) schriftlich mitgeteilt.</w:t>
      </w:r>
    </w:p>
    <w:p>
      <w:r>
        <w:t>Luzern, 2. Dezember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