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8C_767/2020 vom 3. Februar 2021</w:t>
      </w:r>
    </w:p>
    <w:p>
      <w:r>
        <w:t>Bundesgericht, 2021-02-03, DE</w:t>
      </w:r>
    </w:p>
    <w:p>
      <w:r>
        <w:rPr>
          <w:b/>
        </w:rPr>
        <w:t xml:space="preserve">Quelle: </w:t>
      </w:r>
      <w:r>
        <w:t>https://mcp.opencaselaw.ch/entscheid/bger_8C_767_2020</w:t>
      </w:r>
    </w:p>
    <w:p>
      <w:r>
        <w:t>FR: TF 8C_767/2020 du 3 février 2021</w:t>
      </w:r>
    </w:p>
    <w:p>
      <w:r>
        <w:t>IT: TF 8C_767/2020 del 3 febbraio 2021</w:t>
      </w:r>
    </w:p>
    <w:p>
      <w:pPr>
        <w:pStyle w:val="Heading2"/>
      </w:pPr>
      <w:r>
        <w:t>Volltext</w:t>
      </w:r>
    </w:p>
    <w:p>
      <w:r>
        <w:t>Bundesgericht</w:t>
      </w:r>
    </w:p>
    <w:p>
      <w:r>
        <w:t>Tribunal fédéral</w:t>
      </w:r>
    </w:p>
    <w:p>
      <w:r>
        <w:t>Tribunale federale</w:t>
      </w:r>
    </w:p>
    <w:p>
      <w:r>
        <w:t>Tribunal federal</w:t>
      </w:r>
    </w:p>
    <w:p>
      <w:r>
        <w:t>8C_767/2020</w:t>
      </w:r>
    </w:p>
    <w:p>
      <w:r>
        <w:t>Urteil vom 3. Februar 2021</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Politische Gemeinde Bürglen, vertreten durch die Fürsorgebehörde, Mühlestrasse 2, 8575 Bürglen,</w:t>
      </w:r>
    </w:p>
    <w:p>
      <w:r>
        <w:t>Beschwerdegegnerin.</w:t>
      </w:r>
    </w:p>
    <w:p>
      <w:r>
        <w:t>Gegenstand</w:t>
      </w:r>
    </w:p>
    <w:p>
      <w:r>
        <w:t>Sozialhilfe (Prozessvoraussetzung),</w:t>
      </w:r>
    </w:p>
    <w:p>
      <w:r>
        <w:t>Beschwerde gegen den Entscheid des Verwaltungsgerichts des Kantons Thurgau vom 11. November 2020 (VG.2020.93/E).</w:t>
      </w:r>
    </w:p>
    <w:p>
      <w:r>
        <w:t>Nach Einsicht</w:t>
      </w:r>
    </w:p>
    <w:p>
      <w:r>
        <w:t>in die Beschwerde vom 13. Dezember 2020 (Poststempel) gegen den gemäss postamtlicher Bescheinigung A.________ am 11. Dezember 2020 ausgehändigten Entscheid des Verwaltungsgerichts des Kantons Thurgau vom 11. November 2020,</w:t>
      </w:r>
    </w:p>
    <w:p>
      <w:r>
        <w:t>in die Verfügung des Bundesgerichts vom 16. Dezember 2020 an A.________, worin in Abweisung des Gesuch um Erstreckung der Rechtsmittelfirst auf die gesetzlichen Formerfordernisse von Beschwerden hinsichtlich Begehren und Begründung sowie auf die nur innert der Rechtsmittelfrist noch bestehende Verbesserungsmöglichkeit hingewiesen worden ist,</w:t>
      </w:r>
    </w:p>
    <w:p>
      <w:r>
        <w:t>in Erwägung,</w:t>
      </w:r>
    </w:p>
    <w:p>
      <w:r>
        <w:t>dass die nach Art. 100 Abs. 1 BGG 30-tägige Rechtsmittelfrist gemäss Art. 44 - 48 BGG am 27. Januar 2021 abgelaufen ist,</w:t>
      </w:r>
    </w:p>
    <w:p>
      <w:r>
        <w:t>dass innert dieser Frist keine Beschwerdeergänzung eingegangen ist,</w:t>
      </w:r>
    </w:p>
    <w:p>
      <w:r>
        <w:t>dass ein Rechtsmittel gemäss Art. 42 Abs. 1 und 2 BGG unter anderem die Begehren und deren Begründung zu enthalten hat, wobei in der Begründung in gedrängter Form darzulegen ist, inwiefern der angefochtene Akt Recht verletzt,</w:t>
      </w:r>
    </w:p>
    <w:p>
      <w:r>
        <w:t>dass die Beschwerde diesen inhaltlichen Mindestanforderungen nicht genügt, da den Ausführungen nicht entnommen werden kann, inwiefern die vorinstanzlichen Sachverhaltsfeststellung im Sinne von Art. 97 Abs. 1 BGG - soweit überhaupt beanstandet - unzutreffend und die darauf beruhenden Erwägungen rechtsfehlerhaft sein sollen,</w:t>
      </w:r>
    </w:p>
    <w:p>
      <w:r>
        <w:t>dass dieser Begründungsmangel offensichtlich ist,</w:t>
      </w:r>
    </w:p>
    <w:p>
      <w:r>
        <w:t>dass somit auf die Beschwerde im vereinfachten Verfahren nach Art. 108 Abs. 1 lit. b BGG nicht einzutreten ist,</w:t>
      </w:r>
    </w:p>
    <w:p>
      <w:r>
        <w:t>dass in Anwendung von Art. 66 Abs. 1 Satz 2 BGG ausnahmsweise auf die Erhebung von Gerichtskosten verzichtet werden kann, womit sich das mit der Beschwerde gestellte Gesuch um unentgeltliche Prozessführung als gegenstandslos geworden erweist,</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Thurgau und dem Departement für Finanzen und Soziales des Kantons Thurgau schriftlich mitgeteilt.</w:t>
      </w:r>
    </w:p>
    <w:p>
      <w:r>
        <w:t>Luzern, 3. Februar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