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8C_75/2020 vom 1. April 2020</w:t>
      </w:r>
    </w:p>
    <w:p>
      <w:r>
        <w:t>Bundesgericht, 2020-04-01, FR</w:t>
      </w:r>
    </w:p>
    <w:p>
      <w:r>
        <w:rPr>
          <w:b/>
        </w:rPr>
        <w:t xml:space="preserve">Quelle: </w:t>
      </w:r>
      <w:r>
        <w:t>https://mcp.opencaselaw.ch/entscheid/bger_8C_75_2020</w:t>
      </w:r>
    </w:p>
    <w:p>
      <w:r>
        <w:t>FR: TF 8C_75/2020 du 1 avril 2020</w:t>
      </w:r>
    </w:p>
    <w:p>
      <w:r>
        <w:t>IT: TF 8C_75/2020 del 1 aprile 2020</w:t>
      </w:r>
    </w:p>
    <w:p>
      <w:pPr>
        <w:pStyle w:val="Heading2"/>
      </w:pPr>
      <w:r>
        <w:t>Volltext</w:t>
      </w:r>
    </w:p>
    <w:p>
      <w:r>
        <w:t>Bundesgericht</w:t>
      </w:r>
    </w:p>
    <w:p>
      <w:r>
        <w:t>Tribunal fédéral</w:t>
      </w:r>
    </w:p>
    <w:p>
      <w:r>
        <w:t>Tribunale federale</w:t>
      </w:r>
    </w:p>
    <w:p>
      <w:r>
        <w:t>Tribunal federal</w:t>
      </w:r>
    </w:p>
    <w:p>
      <w:r>
        <w:t>8C_75/2020</w:t>
      </w:r>
    </w:p>
    <w:p>
      <w:r>
        <w:t>Arrêt du 1er avril 2020</w:t>
      </w:r>
    </w:p>
    <w:p>
      <w:r>
        <w:t>Ire Cour de droit social</w:t>
      </w:r>
    </w:p>
    <w:p>
      <w:r>
        <w:t>Composition</w:t>
      </w:r>
    </w:p>
    <w:p>
      <w:r>
        <w:t>M. le Juge fédéral Abrecht, en qualité de juge unique.</w:t>
      </w:r>
    </w:p>
    <w:p>
      <w:r>
        <w:t>Greffière : Mme Castella.</w:t>
      </w:r>
    </w:p>
    <w:p>
      <w:r>
        <w:t>Participants à la procédure</w:t>
      </w:r>
    </w:p>
    <w:p>
      <w:r>
        <w:t>A.________,</w:t>
      </w:r>
    </w:p>
    <w:p>
      <w:r>
        <w:t>recourant,</w:t>
      </w:r>
    </w:p>
    <w:p>
      <w:r>
        <w:t>contre</w:t>
      </w:r>
    </w:p>
    <w:p>
      <w:r>
        <w:t>Service de l'emploi du canton de Vaud,</w:t>
      </w:r>
    </w:p>
    <w:p>
      <w:r>
        <w:t>Instance Juridique Chômage,</w:t>
      </w:r>
    </w:p>
    <w:p>
      <w:r>
        <w:t>rue Marterey 5, 1014 Lausanne,</w:t>
      </w:r>
    </w:p>
    <w:p>
      <w:r>
        <w:t>intimé.</w:t>
      </w:r>
    </w:p>
    <w:p>
      <w:r>
        <w:t>Objet</w:t>
      </w:r>
    </w:p>
    <w:p>
      <w:r>
        <w:t>Assurance-chômage (condition de recevabilité),</w:t>
      </w:r>
    </w:p>
    <w:p>
      <w:r>
        <w:t>recours contre le jugement de la Cour des assurances sociales du Tribunal cantonal du canton de Vaud du 7 janvier 2020 (ACH 172/19-3/2020).</w:t>
      </w:r>
    </w:p>
    <w:p>
      <w:r>
        <w:t>Vu :</w:t>
      </w:r>
    </w:p>
    <w:p>
      <w:r>
        <w:t>l'arrêt de la Cour des assurances sociales du Tribunal cantonal du canton de Vaud du 7 janvier 2020 rejetant le recours de A.________ contre une décision sur opposition du 23 octobre 2019, par laquelle le Service de l'emploi du canton de Vaud a prononcé une suspension du droit à l'indemnité de chômage du prénommé d'une durée de quatre jours à compter du 1</w:t>
      </w:r>
    </w:p>
    <w:p>
      <w:r>
        <w:t>er septembre 2019, en raison de l'absence de recherches d'emploi au mois d'août 2019,</w:t>
      </w:r>
    </w:p>
    <w:p>
      <w:r>
        <w:t>le recours formé le 27 janvier 2020 (timbre postal) par A.________ contre l'arrêt cantonal,</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w:t>
      </w:r>
    </w:p>
    <w:p>
      <w:r>
        <w:t>que le Tribunal fédéral fonde son raisonnement juridique sur les faits constatés par l'autorité précédente (cf. 105 al. 1 LTF),</w:t>
      </w:r>
    </w:p>
    <w:p>
      <w:r>
        <w:t>qu'à cet égard,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qu'en l'espèce, la cour cantonale a constaté que les rapports médicaux au dossier attestaient une incapacité totale de travail du 23 août au 3 novembre 2019 et que, malgré une demande expresse du recourant, son médecin traitant avait refusé de certifier une incapacité de travail depuis le 1</w:t>
      </w:r>
    </w:p>
    <w:p>
      <w:r>
        <w:t>er août 2019, de sorte que l'obligation de rechercher un emploi au sens de l' art. 17 al. 1 LACI (RS 837.0) n'était supprimée qu'à partir du 23 août 2019,</w:t>
      </w:r>
    </w:p>
    <w:p>
      <w:r>
        <w:t>que partant, au vu des circonstances et de l'absence de recherches d'emploi du 1</w:t>
      </w:r>
    </w:p>
    <w:p>
      <w:r>
        <w:t>er au 22 août 2019, l'intimé était fondé à sanctionner le recourant, à qualifier de légère la faute commise par celui-ci et à fixer la durée de la suspension à quatre jours, soit en dessous du barème du SECO applicable lors d'un premier manquement en cas d'absence de recherches d'emploi,</w:t>
      </w:r>
    </w:p>
    <w:p>
      <w:r>
        <w:t>que le recourant se plaint d'un manque de soutien de son conseiller ORP et fait valoir qu'il s'agit de sa première erreur,</w:t>
      </w:r>
    </w:p>
    <w:p>
      <w:r>
        <w:t>que ce faisant, il ne démontre pas en quoi la cour cantonale aurait mal appliqué le droit ou établi les faits de manière manifestement inexacte,</w:t>
      </w:r>
    </w:p>
    <w:p>
      <w:r>
        <w:t>que pour le reste, son argumentation se rapporte à une autre sanction qui fait l'objet d'une procédure parallèle (cause 8C_74/2020),</w:t>
      </w:r>
    </w:p>
    <w:p>
      <w:r>
        <w:t>que le recours doit par conséquent être déclaré irrecevable,</w:t>
      </w:r>
    </w:p>
    <w:p>
      <w:r>
        <w:t>qu'au vu des circonstances, il convient de renoncer exceptionnellement à percevoir des frais judiciaires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cantonal du canton de Vaud et au Secrétariat d'Etat à l'économie (SECO).</w:t>
      </w:r>
    </w:p>
    <w:p>
      <w:r>
        <w:t>Lucerne, le 1er avril 2020</w:t>
      </w:r>
    </w:p>
    <w:p>
      <w:r>
        <w:t>Au nom de la Ire Cour de droit social</w:t>
      </w:r>
    </w:p>
    <w:p>
      <w:r>
        <w:t>du Tribunal fédéral suisse</w:t>
      </w:r>
    </w:p>
    <w:p>
      <w:r>
        <w:t>Le Juge unique : Abrecht</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