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8C_747/2019 vom 4. Dezember 2019</w:t>
      </w:r>
    </w:p>
    <w:p>
      <w:r>
        <w:t>Bundesgericht, 2019-12-04, DE</w:t>
      </w:r>
    </w:p>
    <w:p>
      <w:r>
        <w:rPr>
          <w:b/>
        </w:rPr>
        <w:t xml:space="preserve">Quelle: </w:t>
      </w:r>
      <w:r>
        <w:t>https://mcp.opencaselaw.ch/entscheid/bger_8C_747_2019</w:t>
      </w:r>
    </w:p>
    <w:p>
      <w:r>
        <w:t>FR: TF 8C_747/2019 du 4 décembre 2019</w:t>
      </w:r>
    </w:p>
    <w:p>
      <w:r>
        <w:t>IT: TF 8C_747/2019 del 4 dicembre 2019</w:t>
      </w:r>
    </w:p>
    <w:p>
      <w:pPr>
        <w:pStyle w:val="Heading2"/>
      </w:pPr>
      <w:r>
        <w:t>Volltext</w:t>
      </w:r>
    </w:p>
    <w:p>
      <w:r>
        <w:t>Bundesgericht</w:t>
      </w:r>
    </w:p>
    <w:p>
      <w:r>
        <w:t>Tribunal fédéral</w:t>
      </w:r>
    </w:p>
    <w:p>
      <w:r>
        <w:t>Tribunale federale</w:t>
      </w:r>
    </w:p>
    <w:p>
      <w:r>
        <w:t>Tribunal federal</w:t>
      </w:r>
    </w:p>
    <w:p>
      <w:r>
        <w:t>8C_747/2019</w:t>
      </w:r>
    </w:p>
    <w:p>
      <w:r>
        <w:t>Urteil vom 4. Dezember 2019</w:t>
      </w:r>
    </w:p>
    <w:p>
      <w:r>
        <w:t>I. sozialrechtliche Abteilung</w:t>
      </w:r>
    </w:p>
    <w:p>
      <w:r>
        <w:t>Besetzung</w:t>
      </w:r>
    </w:p>
    <w:p>
      <w:r>
        <w:t>Bundesrichter Maillard, Präsident,</w:t>
      </w:r>
    </w:p>
    <w:p>
      <w:r>
        <w:t>Gerichtsschreiberin Berger Götz.</w:t>
      </w:r>
    </w:p>
    <w:p>
      <w:r>
        <w:t>Verfahrensbeteiligte</w:t>
      </w:r>
    </w:p>
    <w:p>
      <w:r>
        <w:t>A.________,</w:t>
      </w:r>
    </w:p>
    <w:p>
      <w:r>
        <w:t>Beschwerdeführerin,</w:t>
      </w:r>
    </w:p>
    <w:p>
      <w:r>
        <w:t>gegen</w:t>
      </w:r>
    </w:p>
    <w:p>
      <w:r>
        <w:t>IV-Stelle des Kantons Thurgau, Rechts- und Einsprachedienst, St. Gallerstrasse 11, 8500 Frauenfeld,</w:t>
      </w:r>
    </w:p>
    <w:p>
      <w:r>
        <w:t>Beschwerdegegnerin.</w:t>
      </w:r>
    </w:p>
    <w:p>
      <w:r>
        <w:t>Gegenstand</w:t>
      </w:r>
    </w:p>
    <w:p>
      <w:r>
        <w:t>Invalidenversicherung (Prozessvoraussetzung),</w:t>
      </w:r>
    </w:p>
    <w:p>
      <w:r>
        <w:t>Beschwerde gegen den Entscheid des Verwaltungsgerichts des Kantons Thurgau vom 14. August 2019 (VV.2019.99).</w:t>
      </w:r>
    </w:p>
    <w:p>
      <w:r>
        <w:t>Nach Einsicht</w:t>
      </w:r>
    </w:p>
    <w:p>
      <w:r>
        <w:t>in die vom Verwaltungsgericht des Kantons Thurgau dem Bundesgericht weitergeleitete, als "Einsprache" bezeichnete Beschwerde vom 4. November 2019 (Poststempel) der A.________ gegen den kantonalen Gerichtsentscheid vom 14. August 2019,</w:t>
      </w:r>
    </w:p>
    <w:p>
      <w:r>
        <w:t>in die Mitteilung des Bundesgerichts vom 6. November 2019 an A.________, worin auf die gesetzlichen Formerfordernisse von Beschwerden hinsichtlich Begehren und Begründung sowie auf die nur innert der Rechtsmittelfrist noch bestehende Verbesserungsmöglichkeit hingewiesen worden ist,</w:t>
      </w:r>
    </w:p>
    <w:p>
      <w:r>
        <w:t>in die daraufhin von A.________ am 14. November 2019eingereichte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w:t>
      </w:r>
    </w:p>
    <w:p>
      <w:r>
        <w:t>dass das kantonale Gericht in Auseinandersetzung mit den Parteivorbringen und in Würdigung der Akten zur Auffassung gelangte, die einen Anspruch auf berufliche Massnahmen und eine Invalidenrente verneinenden Verfügungen der IV-Stelle des Kantons Thurgau vom 18. März 2019 seien rechtens,</w:t>
      </w:r>
    </w:p>
    <w:p>
      <w:r>
        <w:t>dass es für die Einschätzung der Arbeitsfähigkeit massgeblich auf das Gutachten der Estimed AG, MEDAS-Stelle, Zug, vom 29. Oktober 2018 abstellte, wobei es sich auch mit den abweichenden Einschätzungen der behandelnden Ärzte und den gezeigten Leistungen im Rahmen des Integrationsprogrammes beim Verein B.________ auseinandersetzte,</w:t>
      </w:r>
    </w:p>
    <w:p>
      <w:r>
        <w:t>dass die beiden Eingaben vom 4. und 14. November 2019 den inhaltlichen Mindestanforderungen offensichtlich nicht genügen, da sie zwar einen Antrag enthalten (Forderung nach Berufsberatung und beruflichen Eingliederungsmassnahmen), den Ausführungen jedoch nichts entnommen werden kann, was darauf hindeuten würde, die vorinstanzlichen Sachverhaltsfeststellungen seien im Sinne von Art. 97 Abs. 1 BGG - soweit überhaupt beanstandet - unzutreffend (unhaltbar, willkürlich; BGE 140 V 22 E. 7.3.1 S. 39; 135 II 145 E. 8.1 S. 153) oder die darauf beruhenden Erwägungen rechtsfehlerhaft (vgl. Art. 95 BGG ),</w:t>
      </w:r>
    </w:p>
    <w:p>
      <w:r>
        <w:t>dass sich die Beschwerdeführerin mit den vorinstanzlichen Erwägungen lediglich in appellatorischer Weise befasst, indem sie sich im Wesentlichen unter Verweis auf den Abschlussbericht des Vereins B.________ auf eine eigene, von der Vorinstanz abweichende Beweiswürdigung und Einschätzung der Auswirkungen ihres Gesundheitszustandes beschränkt, was im bundesgerichtlichen Verfahren nicht ausreicht,</w:t>
      </w:r>
    </w:p>
    <w:p>
      <w:r>
        <w:t>dass folglich im vereinfachten Verfahren nach Art. 108 Abs. 1 lit. b BGG auf die Beschwerde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Thurgau und dem Bundesamt für Sozialversicherungen schriftlich mitgeteilt.</w:t>
      </w:r>
    </w:p>
    <w:p>
      <w:r>
        <w:t>Luzern, 4. Dezember 2019</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