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8C_712/2016 vom 19. Dezember 2016</w:t>
      </w:r>
    </w:p>
    <w:p>
      <w:r>
        <w:t>Bundesgericht, 2016-12-19, DE</w:t>
      </w:r>
    </w:p>
    <w:p>
      <w:r>
        <w:rPr>
          <w:b/>
        </w:rPr>
        <w:t xml:space="preserve">Quelle: </w:t>
      </w:r>
      <w:r>
        <w:t>https://mcp.opencaselaw.ch/entscheid/bger_8C_712_2016</w:t>
      </w:r>
    </w:p>
    <w:p>
      <w:r>
        <w:t>FR: TF 8C_712/2016 du 19 décembre 2016</w:t>
      </w:r>
    </w:p>
    <w:p>
      <w:r>
        <w:t>IT: TF 8C_712/2016 del 19 dicembre 2016</w:t>
      </w:r>
    </w:p>
    <w:p>
      <w:pPr>
        <w:pStyle w:val="Heading2"/>
      </w:pPr>
      <w:r>
        <w:t>Volltext</w:t>
      </w:r>
    </w:p>
    <w:p>
      <w:r>
        <w:t>Bundesgericht</w:t>
      </w:r>
    </w:p>
    <w:p>
      <w:r>
        <w:t>Tribunal fédéral</w:t>
      </w:r>
    </w:p>
    <w:p>
      <w:r>
        <w:t>Tribunale federale</w:t>
      </w:r>
    </w:p>
    <w:p>
      <w:r>
        <w:t>Tribunal federal</w:t>
      </w:r>
    </w:p>
    <w:p>
      <w:r>
        <w:t>{T 0/2}</w:t>
      </w:r>
    </w:p>
    <w:p>
      <w:r>
        <w:t>8C_712/2016</w:t>
      </w:r>
    </w:p>
    <w:p>
      <w:r>
        <w:t>Urteil vom 19. Dezember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Unia Arbeitslosenkasse,</w:t>
      </w:r>
    </w:p>
    <w:p>
      <w:r>
        <w:t>Strassburgstrasse 11, 8004 Zürich,</w:t>
      </w:r>
    </w:p>
    <w:p>
      <w:r>
        <w:t>Beschwerdegegnerin.</w:t>
      </w:r>
    </w:p>
    <w:p>
      <w:r>
        <w:t>Gegenstand</w:t>
      </w:r>
    </w:p>
    <w:p>
      <w:r>
        <w:t>Arbeitslosenversicherung (Prozessvoraussetzung),</w:t>
      </w:r>
    </w:p>
    <w:p>
      <w:r>
        <w:t>Beschwerde gegen den Entscheid des Sozialversicherungsgerichts des Kantons Zürich</w:t>
      </w:r>
    </w:p>
    <w:p>
      <w:r>
        <w:t>vom 8. September 2016.</w:t>
      </w:r>
    </w:p>
    <w:p>
      <w:r>
        <w:t>Nach Einsicht</w:t>
      </w:r>
    </w:p>
    <w:p>
      <w:r>
        <w:t>in die Beschwerde vom 25. Oktober 2016 (Poststempel) gegen den Entscheid des Sozialversicherungsgerichts des Kantons Zürich vom 8. September 2016 betreffend die Bemessung des Arbeitslosentaggeldes für die Zeit vom 24. März bis 8. Mai 2014 und ab 8. Januar 2015 anwendbaren versicherten Verdienst,</w:t>
      </w:r>
    </w:p>
    <w:p>
      <w:r>
        <w:t>in die Zwischenverfügung vom 22. November 2016, mit welcher das nach eingefordertem Kostenvorschuss eingereichte Gesuch um unentgeltliche Rechtpflege abgewiesen und eine Nachfrist zur Leistung des Kostenvorschusses gesetzt wurde,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 und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19. Dezember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