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8C_677/2016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https://mcp.opencaselaw.ch/entscheid/bger_8C_677_2016</w:t>
      </w:r>
    </w:p>
    <w:p>
      <w:r>
        <w:t>FR: TF 8C_677/2016 du 26 octobre 2016</w:t>
      </w:r>
    </w:p>
    <w:p>
      <w:r>
        <w:t>IT: TF 8C_677/2016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26 ottobre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