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671/2018 vom 3. Oktober 2018</w:t>
      </w:r>
    </w:p>
    <w:p>
      <w:r>
        <w:t>Bundesgericht, 2018-10-03, DE</w:t>
      </w:r>
    </w:p>
    <w:p>
      <w:r>
        <w:rPr>
          <w:b/>
        </w:rPr>
        <w:t xml:space="preserve">Quelle: </w:t>
      </w:r>
      <w:r>
        <w:t>https://mcp.opencaselaw.ch/entscheid/bger_8C_671_2018</w:t>
      </w:r>
    </w:p>
    <w:p>
      <w:r>
        <w:t>FR: TF 8C 671/2018 du 3 octobre 2018</w:t>
      </w:r>
    </w:p>
    <w:p>
      <w:r>
        <w:t>IT: TF 8C 671/2018 del 3 ottobre 2018</w:t>
      </w:r>
    </w:p>
    <w:p>
      <w:pPr>
        <w:pStyle w:val="Heading2"/>
      </w:pPr>
      <w:r>
        <w:t>Regeste</w:t>
      </w:r>
    </w:p>
    <w:p>
      <w:r>
        <w:t>Invalidenversicherung (Prozessvoraussetzung) | Invalidenversicherung</w:t>
      </w:r>
    </w:p>
    <w:p>
      <w:pPr>
        <w:pStyle w:val="Heading2"/>
      </w:pPr>
      <w:r>
        <w:t>Volltext</w:t>
      </w:r>
    </w:p>
    <w:p>
      <w:r>
        <w:t>Bundesgericht III. Öffentlich-rechtliche Abteilung 03.10.2018 8C 671/2018 (8C_671/2018) Tribunal fédéral IIIe Cour de droit public (Ire Cour de droit social) 03.10.2018 8C 671/2018 (8C_671/2018) Tribunale federale III Corte di diritto pubblico (I Corte di diritto sociale) 03.10.2018 8C 671/2018 (8C_671/2018)</w:t>
      </w:r>
    </w:p>
    <w:p>
      <w:r>
        <w:t>Invalidenversicherung (Prozessvoraussetzung) | Invalidenversicherung</w:t>
      </w:r>
    </w:p>
    <w:p>
      <w:r>
        <w:t>Bundesgericht Tribunal fédéral Tribunale federale Tribunal federal 8C_671/2018 Urteil vom 3. Oktober 2018 I. sozialrechtliche Abteilung Besetzung Bundesrichter Maillard, Präsident, Gerichtsschreiber Grünvogel. Verfahrensbeteiligte A.________, Beschwerdeführer, gegen unbekannt, Beschwerdegegner. Gegenstand Unbekannt (Prozessvoraussetzung), Beschwerde gegen den Entscheid "VBE.2017.843/we7ce". Nach Einsicht in die mit einer Eingabe des Hausarztes vom 16. August 2018 ergänzte Beschwerde vom 13. August 2018 (jeweils Poststempel) gegen einen als VBE.2017/843/we7ce bezeichneten Entscheid, in Erwägung, dass der Beschwerdeführer den ihm vom Gericht gemäss Art. 42 Abs. 5 BGG angezeigten Formmangel der fehlenden Beilagen nicht innerhalb der mit Verfügung vom 14. August 2018 angesetzten, am 24. September 2018 abgelaufenen ( Art. 44 - 48 BGG ), Nachfrist behoben hat, dass deshalb im vereinfachten Verfahren nach Art. 108 Abs. 1 lit. a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dem Beschwerdeführer schriftlich mitgeteilt. Luzern, 3. Oktober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