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8C_661/2020 vom 19. Januar 2021</w:t>
      </w:r>
    </w:p>
    <w:p>
      <w:r>
        <w:t>Bundesgericht, 2021-01-19, DE</w:t>
      </w:r>
    </w:p>
    <w:p>
      <w:r>
        <w:rPr>
          <w:b/>
        </w:rPr>
        <w:t xml:space="preserve">Quelle: </w:t>
      </w:r>
      <w:r>
        <w:t>https://mcp.opencaselaw.ch/entscheid/bger_8C_661_2020</w:t>
      </w:r>
    </w:p>
    <w:p>
      <w:r>
        <w:t>FR: TF 8C_661/2020 du 19 janvier 2021</w:t>
      </w:r>
    </w:p>
    <w:p>
      <w:r>
        <w:t>IT: TF 8C_661/2020 del 19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Ausstandsbegehren wird nicht eingetreten.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Gerichtskosten von Fr. 300.- werden den Beschwerdeführerinnen auferlegt.</w:t>
      </w:r>
    </w:p>
    <w:p>
      <w:r>
        <w:rPr>
          <w:b/>
        </w:rPr>
        <w:t>E. 4</w:t>
      </w:r>
    </w:p>
    <w:p>
      <w:r>
        <w:t>Dieses Urteil wird den Parteien und dem Verwaltungsgericht des Kantons St. Gallen, Abteilung III, schriftlich mitgeteilt.</w:t>
      </w:r>
    </w:p>
    <w:p>
      <w:r>
        <w:t>Luzern, 19. Januar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