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8C_650/2025 vom 14. Januar 2026</w:t>
      </w:r>
    </w:p>
    <w:p>
      <w:r>
        <w:t>Bundesgericht, 2026-01-14, DE</w:t>
      </w:r>
    </w:p>
    <w:p>
      <w:r>
        <w:rPr>
          <w:b/>
        </w:rPr>
        <w:t xml:space="preserve">Quelle: </w:t>
      </w:r>
      <w:r>
        <w:t>https://mcp.opencaselaw.ch/entscheid/bger_8C_650_2025</w:t>
      </w:r>
    </w:p>
    <w:p>
      <w:r>
        <w:t>FR: TF 8C_650/2025 du 14 janvier 2026</w:t>
      </w:r>
    </w:p>
    <w:p>
      <w:r>
        <w:t>IT: TF 8C_650/2025 del 14 gennaio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Beschluss vom 16. September 2025 dar, weshalb es auf die gegen den Einspracheentscheid der Beschwerdegegnerin vom 23. Juni 2025 erhobene Beschwerde nicht eintrat.</w:t>
      </w:r>
    </w:p>
    <w:p>
      <w:r>
        <w:rPr>
          <w:b/>
        </w:rPr>
        <w:t>E. 3</w:t>
      </w:r>
    </w:p>
    <w:p>
      <w:r>
        <w:t>Inwiefern die Vorinstanz dabei unrichtige Sachverhaltsfeststellungen im Sinne von Art. 97 Abs. 2 BGG getroffen oder einen anderen Beschwerdegrund ( Art. 95 ff. BGG ) gesetzt haben soll, legt der Beschwerdeführer in seinen zahlreichen Eingaben, nicht dar. Allein ausserhalb davon Liegendes vorzutragen und prozessfremde Anträge zu stellen, zielt an der Sache vorbei.</w:t>
      </w:r>
    </w:p>
    <w:p>
      <w:r>
        <w:rPr>
          <w:b/>
        </w:rPr>
        <w:t>E. 4</w:t>
      </w:r>
    </w:p>
    <w:p>
      <w:r>
        <w:t>Liegt offensichtlich keine hinreichend sachbezogen begründete Beschwerde vor, so führt dies zu einem Nichteintreten im vereinfachten Verfahren nach Art. 108 Abs. 1 lit. b BGG .</w:t>
      </w:r>
    </w:p>
    <w:p>
      <w:r>
        <w:rPr>
          <w:b/>
        </w:rPr>
        <w:t>E. 5</w:t>
      </w:r>
    </w:p>
    <w:p>
      <w:r>
        <w:t>Die Gerichtskosten sind ausgangsgemäss dem Beschwerdeführer zu überbinden ( Art. 66 Abs. 1 und 3 BGG ; in diesem Sinne bereits Urteile 9C_515/2022 vom 24. November 2022 und 9C_371/2022 vom 6. Oktober 2022).</w:t>
      </w:r>
    </w:p>
    <w:p>
      <w:r>
        <w:rPr>
          <w:b/>
        </w:rPr>
        <w:t>E. 6</w:t>
      </w:r>
    </w:p>
    <w:p>
      <w:r>
        <w:t>Das Gericht behält sich vor, weitere gleichartige Eingaben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