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8C_650/2013 vom 20. September 2013</w:t>
      </w:r>
    </w:p>
    <w:p>
      <w:r>
        <w:t>Bundesgericht, 2013-09-20, DE</w:t>
      </w:r>
    </w:p>
    <w:p>
      <w:r>
        <w:rPr>
          <w:b/>
        </w:rPr>
        <w:t xml:space="preserve">Quelle: </w:t>
      </w:r>
      <w:r>
        <w:t>https://mcp.opencaselaw.ch/entscheid/bger_8C_650_2013</w:t>
      </w:r>
    </w:p>
    <w:p>
      <w:r>
        <w:t>FR: TF 8C_650/2013 du 20 septembre 2013</w:t>
      </w:r>
    </w:p>
    <w:p>
      <w:r>
        <w:t>IT: TF 8C_650/2013 del 20 settembre 2013</w:t>
      </w:r>
    </w:p>
    <w:p>
      <w:pPr>
        <w:pStyle w:val="Heading2"/>
      </w:pPr>
      <w:r>
        <w:t>Volltext</w:t>
      </w:r>
    </w:p>
    <w:p>
      <w:r>
        <w:t>Bundesgericht</w:t>
      </w:r>
    </w:p>
    <w:p>
      <w:r>
        <w:t>Tribunal fédéral</w:t>
      </w:r>
    </w:p>
    <w:p>
      <w:r>
        <w:t>Tribunale federale</w:t>
      </w:r>
    </w:p>
    <w:p>
      <w:r>
        <w:t>Tribunal federal</w:t>
      </w:r>
    </w:p>
    <w:p>
      <w:r>
        <w:t>8C_650/2013 {T 0/2}</w:t>
      </w:r>
    </w:p>
    <w:p>
      <w:r>
        <w:t>Urteil vom 20. September 2013</w:t>
      </w:r>
    </w:p>
    <w:p>
      <w:r>
        <w:t>I. sozialrechtliche Abteilung</w:t>
      </w:r>
    </w:p>
    <w:p>
      <w:r>
        <w:t>Besetzung</w:t>
      </w:r>
    </w:p>
    <w:p>
      <w:r>
        <w:t>Bundesrichterin Leuzinger, Präsidentin,</w:t>
      </w:r>
    </w:p>
    <w:p>
      <w:r>
        <w:t>Gerichtsschreiber Batz.</w:t>
      </w:r>
    </w:p>
    <w:p>
      <w:r>
        <w:t>Verfahrensbeteiligte</w:t>
      </w:r>
    </w:p>
    <w:p>
      <w:r>
        <w:t>Helsana Unfall AG ,</w:t>
      </w:r>
    </w:p>
    <w:p>
      <w:r>
        <w:t>Recht, Postfach, 8081 Zürich Helsana,</w:t>
      </w:r>
    </w:p>
    <w:p>
      <w:r>
        <w:t>Beschwerdeführerin,</w:t>
      </w:r>
    </w:p>
    <w:p>
      <w:r>
        <w:t>gegen</w:t>
      </w:r>
    </w:p>
    <w:p>
      <w:r>
        <w:t>Sanitas Grundversicherungen AG , Rechtsdienst Departement Leistungen, Lagerstrasse 107, 8021 Zürich,</w:t>
      </w:r>
    </w:p>
    <w:p>
      <w:r>
        <w:t>Beschwerdegegnerin,</w:t>
      </w:r>
    </w:p>
    <w:p>
      <w:r>
        <w:t>U.________.</w:t>
      </w:r>
    </w:p>
    <w:p>
      <w:r>
        <w:t>Gegenstand</w:t>
      </w:r>
    </w:p>
    <w:p>
      <w:r>
        <w:t>Unfallversicherung (Prozessvoraussetzung),</w:t>
      </w:r>
    </w:p>
    <w:p>
      <w:r>
        <w:t>Beschwerde gegen den Entscheid des Verwaltungsgerichts des Kantons Bern</w:t>
      </w:r>
    </w:p>
    <w:p>
      <w:r>
        <w:t>vom 13. August 2013.</w:t>
      </w:r>
    </w:p>
    <w:p>
      <w:r>
        <w:t>Nach Einsicht</w:t>
      </w:r>
    </w:p>
    <w:p>
      <w:r>
        <w:t>in die Beschwerde vom 13. September 2013 (Poststempel) gegen den Entscheid des Verwaltungsgerichts des Kantons Bern, Sozialversicherungsrechtliche Abteilung, vom 13. August 2013,</w:t>
      </w:r>
    </w:p>
    <w:p>
      <w:r>
        <w:t>in Erwägung,</w:t>
      </w:r>
    </w:p>
    <w:p>
      <w:r>
        <w:t>dass die Vorinstanz im angefochtenen Entscheid den Einspracheentscheid der Helsana Unfall AG vom 28. Mai 2013 aufhob und die Sache zu weiteren Abklärungen im Sinne der Erwägungen und anschliessender neuen Verfügung zurückwies,</w:t>
      </w:r>
    </w:p>
    <w:p>
      <w:r>
        <w:t>dass es sich beim vorinstanzlichen Entscheid um einen - selbstständig eröffneten - Zwischenentscheid im Sinne von Art. 93 BGG handelt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weder geltend gemacht (zur diesbezüglichen Begründungspflicht: BGE 134 III 426 E. 1.2 in fine mit Hinweisen) noch erkennbar ist (vgl. BGE 133 V 477 E. 5.2.4 S. 484 sowie Urteile 8C_473/2013 vom 29. Juli 2013, 8C_459/2013 vom 9. Juli 2013, 8C_286/2013 vom 4. Juni 2013 und 8C_188/2012 vom 27. März 2012),</w:t>
      </w:r>
    </w:p>
    <w:p>
      <w:r>
        <w:t>dass ebenso wenig ein Eintreten auf die Beschwerde gestützt auf lit. b angezeigt ist,</w:t>
      </w:r>
    </w:p>
    <w:p>
      <w:r>
        <w:t>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Urteile 8C_413/2013 vom 15. Juli 2013, 8C_963/2012 vom 20. Dezember 2012, 8C_268/2013 vom 3. Mai 2013 und 8C_906/2012 vom 7. Dezember 2012, je mit Hinweisen),</w:t>
      </w:r>
    </w:p>
    <w:p>
      <w:r>
        <w:t>dass im Übrigen zwar das kantonale Gericht bei festgestellter Abklärungsbedürftigkeit selber eine medizinische Begutachtung anzuordnen hat ( BGE 137 V 210 E. 4.4, für die Unfallversicherung: BGE 138 V 318 ),</w:t>
      </w:r>
    </w:p>
    <w:p>
      <w:r>
        <w:t>dass aber der Entscheid des kantonalen Gerichts, die Sache trotzdem zur weiteren medizinischen Abklärung an den Versicherer zurückzuweisen, vor Bundesgericht regelmässig nicht anfechtbar ist ( BGE 139 V 99 ),</w:t>
      </w:r>
    </w:p>
    <w:p>
      <w:r>
        <w:t>dass den Parteien nach Massgabe des Art. 93 Abs. 3 BGG die Beschwerde gegen den Endentscheid offen stehen wird,</w:t>
      </w:r>
    </w:p>
    <w:p>
      <w:r>
        <w:t>dass sich demzufolge die Beschwerde gegen den Zwischenentscheid insgesamt als offensichtlich unzulässig erweist, weshalb sie im vereinfachten Verfahren nach Art. 108 Abs. 1 lit. a und b BGG erledigt wird,</w:t>
      </w:r>
    </w:p>
    <w:p>
      <w:r>
        <w:t>dass die Beschwerdeführerin nach Art. 66 Abs. 1 BGG kostenpflichtig wird,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U.________, dem Verwaltungsgericht des Kantons Bern, Sozialversicherungsrechtliche Abteilung, und dem Bundesamt für Gesundheit schriftlich mitgeteilt.</w:t>
      </w:r>
    </w:p>
    <w:p>
      <w:r>
        <w:t>Luzern, 20. September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