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8C_649/2020 vom 29. Oktober 2020</w:t>
      </w:r>
    </w:p>
    <w:p>
      <w:r>
        <w:t>Bundesgericht, 2020-10-29, DE</w:t>
      </w:r>
    </w:p>
    <w:p>
      <w:r>
        <w:rPr>
          <w:b/>
        </w:rPr>
        <w:t xml:space="preserve">Quelle: </w:t>
      </w:r>
      <w:r>
        <w:t>https://mcp.opencaselaw.ch/entscheid/bger_8C_649_2020</w:t>
      </w:r>
    </w:p>
    <w:p>
      <w:r>
        <w:t>FR: TF 8C_649/2020 du 29 octobre 2020</w:t>
      </w:r>
    </w:p>
    <w:p>
      <w:r>
        <w:t>IT: TF 8C_649/2020 del 29 ottobre 2020</w:t>
      </w:r>
    </w:p>
    <w:p>
      <w:pPr>
        <w:pStyle w:val="Heading2"/>
      </w:pPr>
      <w:r>
        <w:t>Volltext</w:t>
      </w:r>
    </w:p>
    <w:p>
      <w:r>
        <w:t>Bundesgericht</w:t>
      </w:r>
    </w:p>
    <w:p>
      <w:r>
        <w:t>Tribunal fédéral</w:t>
      </w:r>
    </w:p>
    <w:p>
      <w:r>
        <w:t>Tribunale federale</w:t>
      </w:r>
    </w:p>
    <w:p>
      <w:r>
        <w:t>Tribunal federal</w:t>
      </w:r>
    </w:p>
    <w:p>
      <w:r>
        <w:t>8C_649/2020</w:t>
      </w:r>
    </w:p>
    <w:p>
      <w:r>
        <w:t>Urteil vom 29. Oktober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Unia Arbeitslosenkasse,</w:t>
      </w:r>
    </w:p>
    <w:p>
      <w:r>
        <w:t>Kompetenzzentrum D-CH West,</w:t>
      </w:r>
    </w:p>
    <w:p>
      <w:r>
        <w:t>Monbijoustrasse 61, 3007 Bern,</w:t>
      </w:r>
    </w:p>
    <w:p>
      <w:r>
        <w:t>Beschwerdegegnerin.</w:t>
      </w:r>
    </w:p>
    <w:p>
      <w:r>
        <w:t>Gegenstand</w:t>
      </w:r>
    </w:p>
    <w:p>
      <w:r>
        <w:t>Arbeitslosenversicherung (Prozessvoraussetzung),</w:t>
      </w:r>
    </w:p>
    <w:p>
      <w:r>
        <w:t>Beschwerde gegen den Entscheid des Verwaltungsgerichts des Kantons Bern</w:t>
      </w:r>
    </w:p>
    <w:p>
      <w:r>
        <w:t>vom 16. September 2020 (200 20 533 ALV).</w:t>
      </w:r>
    </w:p>
    <w:p>
      <w:r>
        <w:t>Nach Einsicht</w:t>
      </w:r>
    </w:p>
    <w:p>
      <w:r>
        <w:t>in die Beschwerde vom 21. Oktober 2020 gegen den Entscheid des Verwaltungsgerichts des Kantons Bern vom 16.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(vgl. BGE 136 I 65 E. 1.3.1 S. 68 und 134 II 244 E. 2.1 f. S. 245 f.),</w:t>
      </w:r>
    </w:p>
    <w:p>
      <w:r>
        <w:t>dass die Vorinstanz die von der Arbeitslosenkasse gestützt auf Art. 30 Abs. 1 lit. a AVIG in Verbindung mit Art. 44 Abs. 1 lit. b AVIV vorgenommene Einstellung in der Anspruchsberechtigung auf Arbeitslosentaggelder von 15 Tagen bestätigte,</w:t>
      </w:r>
    </w:p>
    <w:p>
      <w:r>
        <w:t>dass sie in Auseinandersetzung mit den Parteivorbringen und in Würdigung der bei den Akten liegenden Beweismittel den Verbleib des Beschwerdeführers an der von ihm selbst gekündigten Stelle trotz vorhandener, sich auf sein Wohlbefinden auswirkender Spannungen zwischen ihm und der damaligen Vorgesetzten als nach wie vor zumutbar erachtete, weshalb von einer selbstverschuldeten Arbeitslosigkeit auszugehen sei,</w:t>
      </w:r>
    </w:p>
    <w:p>
      <w:r>
        <w:t>dass sie dabei auch darlegte, die Annahme einer Unzumutbarkeit aus gesundheitlichen Gründen setze zwingend ein eindeutiges ärztliches Zeugnis oder anderes gleichwertiges Beweismittel voraus, was der Beschwerdeführer aber nicht habe beibringen können,</w:t>
      </w:r>
    </w:p>
    <w:p>
      <w:r>
        <w:t>dass der Beschwerdeführer die dabei vorgenommene Beweiswürdigung zwar kritisiert, ohne indessen aufzuzeigen, inwiefern diese rechtsfehlerhaft sein soll; lediglich den Gesundheitszustand und -verlauf aus seiner Sicht darzulegen, reicht ungeachtet des Umfangs des dabei Vorgetragenen genau so wenig aus wie die Schilderungen vor Vorinstanz betreffend das belastende Verhältnis zur direkten Vorgesetzten zu wiederholen,</w:t>
      </w:r>
    </w:p>
    <w:p>
      <w:r>
        <w:t>dass dieser Begründungsmangel offensichtlich ist,</w:t>
      </w:r>
    </w:p>
    <w:p>
      <w:r>
        <w:t>dass deshalb im vereinfachten Verfahren nach Art. 108 Abs. 1 lit. b BGG auf die Beschwerde nicht einzutreten ist,</w:t>
      </w:r>
    </w:p>
    <w:p>
      <w:r>
        <w:t>dass aber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Staatssekretariat für Wirtschaft (SECO) schriftlich mitgeteilt.</w:t>
      </w:r>
    </w:p>
    <w:p>
      <w:r>
        <w:t>Luzern, 29. Oktober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