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8C_63/2018 vom 21. Februar 2018</w:t>
      </w:r>
    </w:p>
    <w:p>
      <w:r>
        <w:t>Bundesgericht, 2018-02-21, DE</w:t>
      </w:r>
    </w:p>
    <w:p>
      <w:r>
        <w:rPr>
          <w:b/>
        </w:rPr>
        <w:t xml:space="preserve">Quelle: </w:t>
      </w:r>
      <w:r>
        <w:t>https://mcp.opencaselaw.ch/entscheid/bger_8C_63_2018</w:t>
      </w:r>
    </w:p>
    <w:p>
      <w:r>
        <w:t>FR: TF 8C_63/2018 du 21 février 2018</w:t>
      </w:r>
    </w:p>
    <w:p>
      <w:r>
        <w:t>IT: TF 8C_63/2018 del 21 febbraio 2018</w:t>
      </w:r>
    </w:p>
    <w:p>
      <w:pPr>
        <w:pStyle w:val="Heading2"/>
      </w:pPr>
      <w:r>
        <w:t>Volltext</w:t>
      </w:r>
    </w:p>
    <w:p>
      <w:r>
        <w:t>Bundesgericht</w:t>
      </w:r>
    </w:p>
    <w:p>
      <w:r>
        <w:t>Tribunal fédéral</w:t>
      </w:r>
    </w:p>
    <w:p>
      <w:r>
        <w:t>Tribunale federale</w:t>
      </w:r>
    </w:p>
    <w:p>
      <w:r>
        <w:t>Tribunal federal</w:t>
      </w:r>
    </w:p>
    <w:p>
      <w:r>
        <w:t>8C_63/2018</w:t>
      </w:r>
    </w:p>
    <w:p>
      <w:r>
        <w:t>Urteil vom 21. Februar 2018</w:t>
      </w:r>
    </w:p>
    <w:p>
      <w:r>
        <w:t>I. sozialrechtliche Abteilung</w:t>
      </w:r>
    </w:p>
    <w:p>
      <w:r>
        <w:t>Besetzung</w:t>
      </w:r>
    </w:p>
    <w:p>
      <w:r>
        <w:t>Bundesrichter Maillard, Präsident,</w:t>
      </w:r>
    </w:p>
    <w:p>
      <w:r>
        <w:t>Gerichtsschreiber Grünvogel.</w:t>
      </w:r>
    </w:p>
    <w:p>
      <w:r>
        <w:t>Verfahrensbeteiligte</w:t>
      </w:r>
    </w:p>
    <w:p>
      <w:r>
        <w:t>A._________,</w:t>
      </w:r>
    </w:p>
    <w:p>
      <w:r>
        <w:t>Beschwerdeführerin,</w:t>
      </w:r>
    </w:p>
    <w:p>
      <w:r>
        <w:t>gegen</w:t>
      </w:r>
    </w:p>
    <w:p>
      <w:r>
        <w:t>Gemeinde Steinmaur,</w:t>
      </w:r>
    </w:p>
    <w:p>
      <w:r>
        <w:t>vertreten durch die Sozial- und Vormundschaftsbehörde, Hauptstrasse 22, 8162 Steinmaur,</w:t>
      </w:r>
    </w:p>
    <w:p>
      <w:r>
        <w:t>Beschwerdegegnerin.</w:t>
      </w:r>
    </w:p>
    <w:p>
      <w:r>
        <w:t>Gegenstand</w:t>
      </w:r>
    </w:p>
    <w:p>
      <w:r>
        <w:t>Sozialhilfe (Prozessvoraussetzung),</w:t>
      </w:r>
    </w:p>
    <w:p>
      <w:r>
        <w:t>Beschwerde gegen den Entscheid des Verwaltungsgerichts des Kantons Zürich</w:t>
      </w:r>
    </w:p>
    <w:p>
      <w:r>
        <w:t>vom 28. Dezember 2017 (VB.2017.00706).</w:t>
      </w:r>
    </w:p>
    <w:p>
      <w:r>
        <w:t>Nach Einsicht</w:t>
      </w:r>
    </w:p>
    <w:p>
      <w:r>
        <w:t>in die Beschwerde vom 21. Januar 2018 (Poststempel) gegen den Entscheid des Verwaltungsgerichts des Kantons Zürich vom 28. Dezember 2017,</w:t>
      </w:r>
    </w:p>
    <w:p>
      <w:r>
        <w:t>in die Mitteilung des Bundesgerichts vom 22. Januar 2018 an A._________,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15. Februar 2018 abgelaufenen Rechtsmittelfrist keine weitere Eingabe erfolgt ist,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w:t>
      </w:r>
    </w:p>
    <w:p>
      <w:r>
        <w:t>dass es hingegen nicht ausreicht, lediglich in pauschal gehaltener Form verschiedene Verfassungsbestimmungen anzurufen (vorliegend Art. 7-10, sowie Art. 12, 35, 115 und 118 BV) oder vorinstanzliche Sachverhaltsfeststellungen (vorliegend die auf dem Sendungsverfolgungsnachweis der Post getroffene Feststellung, der Beschwerdeführerin sei die Abholungseinladung für die Präsidialverfügung des Bezirksrats Dielsdorf vom 24. Juli 2017 am 25. Juli 2017 in den Briefkasten gelegt worden) als falsch zu rügen; vielmehr müsste darüber hinaus aufgezeigt werden, inwiefern die angerufenen Verfassungsbestimmungen durch den kantonalen Gerichtsentscheid konkret verletzt worden sein sollen und die beanstandete Sachverhaltsfeststellung auf einer willkürlichen, das heisst schlicht nicht nachvollziehbaren Beweiswürdigung beruhen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Dielsdorf schriftlich mitgeteilt.</w:t>
      </w:r>
    </w:p>
    <w:p>
      <w:r>
        <w:t>Luzern, 21.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