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8C_625/2020 vom 15. Dezember 2020</w:t>
      </w:r>
    </w:p>
    <w:p>
      <w:r>
        <w:t>Bundesgericht, 2020-12-15, DE</w:t>
      </w:r>
    </w:p>
    <w:p>
      <w:r>
        <w:rPr>
          <w:b/>
        </w:rPr>
        <w:t xml:space="preserve">Quelle: </w:t>
      </w:r>
      <w:r>
        <w:t>https://mcp.opencaselaw.ch/entscheid/bger_8C_625_2020</w:t>
      </w:r>
    </w:p>
    <w:p>
      <w:r>
        <w:t>FR: TF 8C_625/2020 du 15 décembre 2020</w:t>
      </w:r>
    </w:p>
    <w:p>
      <w:r>
        <w:t>IT: TF 8C_625/2020 del 15 dicembre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8C_625/2020</w:t>
      </w:r>
    </w:p>
    <w:p>
      <w:r>
        <w:t>Urteil vom 15. Dezember 2020</w:t>
      </w:r>
    </w:p>
    <w:p>
      <w:r>
        <w:t>I. sozialrechtliche Abteilung</w:t>
      </w:r>
    </w:p>
    <w:p>
      <w:r>
        <w:t>Besetzung</w:t>
      </w:r>
    </w:p>
    <w:p>
      <w:r>
        <w:t>Bundesrichterin Heine, als Einzelrichterin,</w:t>
      </w:r>
    </w:p>
    <w:p>
      <w:r>
        <w:t>Gerichtsschreiber Hochuli.</w:t>
      </w:r>
    </w:p>
    <w:p>
      <w:r>
        <w:t>Verfahrensbeteiligte</w:t>
      </w:r>
    </w:p>
    <w:p>
      <w:r>
        <w:t>A.________,</w:t>
      </w:r>
    </w:p>
    <w:p>
      <w:r>
        <w:t>vertreten durch Rechtsanwalt Stefan Galligani,</w:t>
      </w:r>
    </w:p>
    <w:p>
      <w:r>
        <w:t>Beschwerdeführer,</w:t>
      </w:r>
    </w:p>
    <w:p>
      <w:r>
        <w:t>gegen</w:t>
      </w:r>
    </w:p>
    <w:p>
      <w:r>
        <w:t>Schweizerische Unfallversicherungsanstalt (Suva), Fluhmattstrasse 1, 6004 Luzern,</w:t>
      </w:r>
    </w:p>
    <w:p>
      <w:r>
        <w:t>Beschwerdegegnerin.</w:t>
      </w:r>
    </w:p>
    <w:p>
      <w:r>
        <w:t>Gegenstand</w:t>
      </w:r>
    </w:p>
    <w:p>
      <w:r>
        <w:t>Unfallversicherung (Prozessvoraussetzung),</w:t>
      </w:r>
    </w:p>
    <w:p>
      <w:r>
        <w:t>Beschwerde gegen den Entscheid des Versicherungsgerichts des Kantons Aargau vom 28. August 2020 (VBE.2020.198).</w:t>
      </w:r>
    </w:p>
    <w:p>
      <w:r>
        <w:t>Nach Einsicht</w:t>
      </w:r>
    </w:p>
    <w:p>
      <w:r>
        <w:t>in die Beschwerde vom 9. Oktober 2020 (Poststempel) gegen den Entscheid des Versicherungsgerichts des Kantons Aargau, 2. Kammer, vom 28. August 2020,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das kantonale Gericht im angefochtenen Entscheid ausführlich darlegte, weshalb es die Beschwerde im vorinstanzlichen Verfahren als unbegründet abwies,</w:t>
      </w:r>
    </w:p>
    <w:p>
      <w:r>
        <w:t>dass sich der Beschwerdeführer nicht mit den Erwägungen des angefochtenen Entscheids auseinander setzt (vgl. zum Begründungserfordernis nach Art. 42 Abs. 2 BGG auch BGE 146 I 62 E. 3 S. 65; 145 V 141 E. 5.1 S. 144; 143 II 283 E. 1.2.2 S. 286; je mit Hinweisen),</w:t>
      </w:r>
    </w:p>
    <w:p>
      <w:r>
        <w:t>dass er sich vor Bundesgericht - abgesehen von vier neuen Einschüben (jeweils: "entgegen der Auffassung der Vorinstanz") - grundsätzlich mit einer Wiederholung seiner vorinstanzlichen Ausführungen begnügt,</w:t>
      </w:r>
    </w:p>
    <w:p>
      <w:r>
        <w:t>dass es folglich an einer sachbezogenen Begründung im Sinne von Art. 42 Abs. 2 BGG fehlt (vgl. BGE 140 V 136 E. 2 i.f. S. 139), weshalb auf die Beschwerde im vereinfachten Verfahren nach Art. 108 Abs. 1 lit. b und Abs. 2 BGG nicht einzutreten ist,</w:t>
      </w:r>
    </w:p>
    <w:p>
      <w:r>
        <w:t>dass das Gesuch um unentgeltliche Rechtspflege wegen aussichtsloser Beschwerdeführung abzuweisen ist ( Art. 64 Abs. 1 BGG ) und der Beschwerdeführer nach Art. 66 Abs. 1 und 3 BGG kostenpflichtig wird,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Das Gesuch um unentgeltliche Rechtspflege wird abgewiesen.</w:t>
      </w:r>
    </w:p>
    <w:p>
      <w:r>
        <w:t>3.</w:t>
      </w:r>
    </w:p>
    <w:p>
      <w:r>
        <w:t>Die Gerichtskosten von Fr. 300.- werden dem Beschwerdeführer auferlegt.</w:t>
      </w:r>
    </w:p>
    <w:p>
      <w:r>
        <w:t>4.</w:t>
      </w:r>
    </w:p>
    <w:p>
      <w:r>
        <w:t>Dieses Urteil wird den Parteien, dem Versicherungsgericht des Kantons Aargau, 2. Kammer, und dem Bundesamt für Gesundheit schriftlich mitgeteilt.</w:t>
      </w:r>
    </w:p>
    <w:p>
      <w:r>
        <w:t>Luzern, 15. Dezember 2020</w:t>
      </w:r>
    </w:p>
    <w:p>
      <w:r>
        <w:t>Im Namen der I. sozialrechtlichen Abteilung</w:t>
      </w:r>
    </w:p>
    <w:p>
      <w:r>
        <w:t>des Schweizerischen Bundesgerichts</w:t>
      </w:r>
    </w:p>
    <w:p>
      <w:r>
        <w:t>Die Einzelrichterin: Heine</w:t>
      </w:r>
    </w:p>
    <w:p>
      <w:r>
        <w:t>Der Gerichtsschreiber: Hochuli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