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8C_582/2016 vom 14. Juli 2017</w:t>
      </w:r>
    </w:p>
    <w:p>
      <w:r>
        <w:t>Bundesgericht, 2017-07-14, FR</w:t>
      </w:r>
    </w:p>
    <w:p>
      <w:r>
        <w:rPr>
          <w:b/>
        </w:rPr>
        <w:t xml:space="preserve">Quelle: </w:t>
      </w:r>
      <w:r>
        <w:t>https://mcp.opencaselaw.ch/entscheid/bger_8C_582_2016</w:t>
      </w:r>
    </w:p>
    <w:p>
      <w:r>
        <w:t>FR: TF 8C_582/2016 du 14 juillet 2017</w:t>
      </w:r>
    </w:p>
    <w:p>
      <w:r>
        <w:t>IT: TF 8C_582/2016 del 14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8C_582/2016</w:t>
      </w:r>
    </w:p>
    <w:p>
      <w:r>
        <w:t>Arrêt du 14 juillet 2017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Ville de Fribourg,</w:t>
      </w:r>
    </w:p>
    <w:p>
      <w:r>
        <w:t>agissant par sa Commission sociale,</w:t>
      </w:r>
    </w:p>
    <w:p>
      <w:r>
        <w:t>rue de l'Hôpital 2, 1700 Fribourg,</w:t>
      </w:r>
    </w:p>
    <w:p>
      <w:r>
        <w:t>intimée.</w:t>
      </w:r>
    </w:p>
    <w:p>
      <w:r>
        <w:t>Objet</w:t>
      </w:r>
    </w:p>
    <w:p>
      <w:r>
        <w:t>Aide sociale (condition de recevabilité),</w:t>
      </w:r>
    </w:p>
    <w:p>
      <w:r>
        <w:t>recours contre le jugement du Tribunal cantonal du canton de Fribourg, Cour des assurances sociales, du 31 août 2016.</w:t>
      </w:r>
    </w:p>
    <w:p>
      <w:r>
        <w:t>Vu :</w:t>
      </w:r>
    </w:p>
    <w:p>
      <w:r>
        <w:t>le recours du 12 septembre 2016(timbre postal) interjeté par A.________ contre le jugement du Tribunal cantonal du canton de Fribourg, Cour des assurances sociales, du 31 août 2016,</w:t>
      </w:r>
    </w:p>
    <w:p>
      <w:r>
        <w:t>l'ordonnance du 29 mai 2017 par laquelle le Tribunal fédéral a rejeté la demande d'assistance judiciaire et a imparti au prénommé un délai de quatorze jours, dès réception de ladite ordonnance, pour s'acquitter d'une avance de frais de 500 fr.,</w:t>
      </w:r>
    </w:p>
    <w:p>
      <w:r>
        <w:t>l'ordonnance du 26 juin 2017 par laquelle un délai supplémentaire échéant le 7 juillet 2017 a été imparti à A.________ pour verser l'avance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cantonal du canton de Fribourg, Cour des assurances sociales.</w:t>
      </w:r>
    </w:p>
    <w:p>
      <w:r>
        <w:t>Lucerne, le 14 juillet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