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8C_578/2024 vom 21. Oktober 2024</w:t>
      </w:r>
    </w:p>
    <w:p>
      <w:r>
        <w:t>Bundesgericht, 2024-10-21, DE</w:t>
      </w:r>
    </w:p>
    <w:p>
      <w:r>
        <w:rPr>
          <w:b/>
        </w:rPr>
        <w:t xml:space="preserve">Quelle: </w:t>
      </w:r>
      <w:r>
        <w:t>https://mcp.opencaselaw.ch/entscheid/bger_8C_578_2024</w:t>
      </w:r>
    </w:p>
    <w:p>
      <w:r>
        <w:t>FR: TF 8C_578/2024 du 21 octobre 2024</w:t>
      </w:r>
    </w:p>
    <w:p>
      <w:r>
        <w:t>IT: TF 8C_578/2024 del 21 ottobre 2024</w:t>
      </w:r>
    </w:p>
    <w:p>
      <w:pPr>
        <w:pStyle w:val="Heading2"/>
      </w:pPr>
      <w:r>
        <w:t>Volltext</w:t>
      </w:r>
    </w:p>
    <w:p>
      <w:r>
        <w:t>Bundesgericht</w:t>
      </w:r>
    </w:p>
    <w:p>
      <w:r>
        <w:t>Tribunal fédéral</w:t>
      </w:r>
    </w:p>
    <w:p>
      <w:r>
        <w:t>Tribunale federale</w:t>
      </w:r>
    </w:p>
    <w:p>
      <w:r>
        <w:t>Tribunal federal</w:t>
      </w:r>
    </w:p>
    <w:p>
      <w:r>
        <w:t>8C_578/2024</w:t>
      </w:r>
    </w:p>
    <w:p>
      <w:r>
        <w:t>Urteil vom 21. Oktober 2024</w:t>
      </w:r>
    </w:p>
    <w:p>
      <w:r>
        <w:t>IV. öffentlich-rechtliche Abteilung</w:t>
      </w:r>
    </w:p>
    <w:p>
      <w:r>
        <w:t>Besetzung</w:t>
      </w:r>
    </w:p>
    <w:p>
      <w:r>
        <w:t>Bundesrichter Wirthlin, Präsident,</w:t>
      </w:r>
    </w:p>
    <w:p>
      <w:r>
        <w:t>Gerichtsschreiberin Berger Götz.</w:t>
      </w:r>
    </w:p>
    <w:p>
      <w:r>
        <w:t>Verfahrensbeteiligte</w:t>
      </w:r>
    </w:p>
    <w:p>
      <w:r>
        <w:t>A.________,</w:t>
      </w:r>
    </w:p>
    <w:p>
      <w:r>
        <w:t>Beschwerdeführer,</w:t>
      </w:r>
    </w:p>
    <w:p>
      <w:r>
        <w:t>gegen</w:t>
      </w:r>
    </w:p>
    <w:p>
      <w:r>
        <w:t>Schweizerische Unfallversicherungsanstalt (Suva), Rechtsabteilung, Fluhmattstrasse 1, 6002 Luzern,</w:t>
      </w:r>
    </w:p>
    <w:p>
      <w:r>
        <w:t>Beschwerdegegnerin.</w:t>
      </w:r>
    </w:p>
    <w:p>
      <w:r>
        <w:t>Gegenstand</w:t>
      </w:r>
    </w:p>
    <w:p>
      <w:r>
        <w:t>Unfallversicherung (Prozessvoraussetzung),</w:t>
      </w:r>
    </w:p>
    <w:p>
      <w:r>
        <w:t>Beschwerde gegen das Urteil des Verwaltungsgerichts des Kantons Zug vom 6. August 2024 (S2023 30).</w:t>
      </w:r>
    </w:p>
    <w:p>
      <w:r>
        <w:t>Nach Einsicht</w:t>
      </w:r>
    </w:p>
    <w:p>
      <w:r>
        <w:t>in die Beschwerde vom 19. September 2024 (Poststempel) gegen das Urteil des Verwaltungsgerichts des Kantons Zug vom 6. August 2024,</w:t>
      </w:r>
    </w:p>
    <w:p>
      <w:r>
        <w:t>in die Verfügung des Bundesgerichts vom 20. September 2024, mit welcher A.________ zur Einreichung des angefochtenen Urteils bis spätestens 1. Oktober 2024 aufgefordert wurde, ansonsten die Rechtsschrift unbeachtet bleibe,</w:t>
      </w:r>
    </w:p>
    <w:p>
      <w:r>
        <w:t>in Erwägung,</w:t>
      </w:r>
    </w:p>
    <w:p>
      <w:r>
        <w:t>dass der Eingabe vom 19. September 2024 das angefochtene Urteil nicht beigelegt wurde (vgl. Art. 42 Abs. 3 BGG ),</w:t>
      </w:r>
    </w:p>
    <w:p>
      <w:r>
        <w:t>dass der Beschwerdeführer den vom Bundesgericht gemäss Art. 42 Abs. 5 BGG angezeigten Formmangel des fehlenden angefochtenen Urteils nicht innerhalb der auf den 1. Oktober 2024 angesetzten Frist behoben hat, weshalb keine gültige Beschwerde vorliegt,</w:t>
      </w:r>
    </w:p>
    <w:p>
      <w:r>
        <w:t>dass daran nichts ändert, dass die Verfügung vom 20. September 2024 bei der Post nicht abgeholt wurde, da sie spätestens am siebten Tag nach dem ersten erfolglosen Zustellungsversuch als zugestellt gilt ( Art. 44 Abs. 2 BGG ),</w:t>
      </w:r>
    </w:p>
    <w:p>
      <w:r>
        <w:t>dass deshalb im vereinfachten Verfahren nach Art. 108 Abs. 1 lit. a BGG auf die Beschwerde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Verwaltungsgericht des Kantons Zug und dem Bundesamt für Gesundheit schriftlich mitgeteilt.</w:t>
      </w:r>
    </w:p>
    <w:p>
      <w:r>
        <w:t>Luzern, 21. Oktober 2024</w:t>
      </w:r>
    </w:p>
    <w:p>
      <w:r>
        <w:t>Im Namen der IV. öffentlich-rechtlichen Abteilung</w:t>
      </w:r>
    </w:p>
    <w:p>
      <w:r>
        <w:t>des Schweizerischen Bundesgerichts</w:t>
      </w:r>
    </w:p>
    <w:p>
      <w:r>
        <w:t>Der Präsident: Wirthlin</w:t>
      </w:r>
    </w:p>
    <w:p>
      <w:r>
        <w:t>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